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96" w:rsidRDefault="00887796" w:rsidP="00A8297F">
      <w:pPr>
        <w:adjustRightInd w:val="0"/>
        <w:spacing w:line="360" w:lineRule="atLeast"/>
        <w:jc w:val="center"/>
        <w:textAlignment w:val="baseline"/>
        <w:rPr>
          <w:rFonts w:ascii="仿宋_GB2312" w:eastAsia="仿宋_GB2312" w:hAnsi="Courier New" w:hint="eastAsia"/>
          <w:b/>
          <w:spacing w:val="20"/>
          <w:szCs w:val="24"/>
        </w:rPr>
      </w:pPr>
    </w:p>
    <w:p w:rsidR="00B63EF5" w:rsidRDefault="00B63EF5" w:rsidP="00A8297F">
      <w:pPr>
        <w:adjustRightInd w:val="0"/>
        <w:spacing w:line="360" w:lineRule="atLeast"/>
        <w:jc w:val="center"/>
        <w:textAlignment w:val="baseline"/>
        <w:rPr>
          <w:rFonts w:ascii="仿宋_GB2312" w:eastAsia="仿宋_GB2312" w:hAnsi="Courier New" w:hint="eastAsia"/>
          <w:b/>
          <w:spacing w:val="20"/>
          <w:szCs w:val="24"/>
        </w:rPr>
      </w:pPr>
    </w:p>
    <w:p w:rsidR="00B63EF5" w:rsidRPr="002514FB" w:rsidRDefault="00B63EF5" w:rsidP="00A8297F">
      <w:pPr>
        <w:adjustRightInd w:val="0"/>
        <w:spacing w:line="360" w:lineRule="atLeast"/>
        <w:jc w:val="center"/>
        <w:textAlignment w:val="baseline"/>
        <w:rPr>
          <w:rFonts w:ascii="仿宋_GB2312" w:eastAsia="仿宋_GB2312" w:hAnsi="Courier New" w:hint="eastAsia"/>
          <w:b/>
          <w:spacing w:val="20"/>
          <w:szCs w:val="24"/>
        </w:rPr>
      </w:pPr>
    </w:p>
    <w:p w:rsidR="00887796" w:rsidRPr="002514FB" w:rsidRDefault="00887796" w:rsidP="00A8297F">
      <w:pPr>
        <w:adjustRightInd w:val="0"/>
        <w:spacing w:line="360" w:lineRule="atLeast"/>
        <w:jc w:val="center"/>
        <w:textAlignment w:val="baseline"/>
        <w:rPr>
          <w:rFonts w:ascii="仿宋_GB2312" w:eastAsia="仿宋_GB2312" w:hAnsi="Courier New"/>
          <w:b/>
          <w:spacing w:val="20"/>
          <w:szCs w:val="24"/>
        </w:rPr>
      </w:pPr>
    </w:p>
    <w:p w:rsidR="00152920" w:rsidRDefault="00152920" w:rsidP="00A8297F">
      <w:pPr>
        <w:adjustRightInd w:val="0"/>
        <w:spacing w:line="360" w:lineRule="atLeast"/>
        <w:jc w:val="center"/>
        <w:textAlignment w:val="baseline"/>
        <w:rPr>
          <w:rFonts w:asciiTheme="minorEastAsia" w:eastAsiaTheme="minorEastAsia" w:hAnsiTheme="minorEastAsia"/>
          <w:b/>
          <w:spacing w:val="20"/>
          <w:sz w:val="52"/>
          <w:szCs w:val="44"/>
        </w:rPr>
      </w:pPr>
      <w:r>
        <w:rPr>
          <w:rFonts w:asciiTheme="minorEastAsia" w:eastAsiaTheme="minorEastAsia" w:hAnsiTheme="minorEastAsia" w:hint="eastAsia"/>
          <w:b/>
          <w:spacing w:val="20"/>
          <w:sz w:val="52"/>
          <w:szCs w:val="44"/>
        </w:rPr>
        <w:t>大连水泥集团有限公司</w:t>
      </w:r>
    </w:p>
    <w:p w:rsidR="00A8297F" w:rsidRPr="002514FB" w:rsidRDefault="006D1FF2" w:rsidP="00A8297F">
      <w:pPr>
        <w:adjustRightInd w:val="0"/>
        <w:spacing w:line="360" w:lineRule="atLeast"/>
        <w:jc w:val="center"/>
        <w:textAlignment w:val="baseline"/>
        <w:rPr>
          <w:rFonts w:asciiTheme="minorEastAsia" w:eastAsiaTheme="minorEastAsia" w:hAnsiTheme="minorEastAsia"/>
          <w:b/>
          <w:spacing w:val="20"/>
          <w:sz w:val="52"/>
          <w:szCs w:val="44"/>
        </w:rPr>
      </w:pPr>
      <w:r w:rsidRPr="002514FB">
        <w:rPr>
          <w:rFonts w:asciiTheme="minorEastAsia" w:eastAsiaTheme="minorEastAsia" w:hAnsiTheme="minorEastAsia" w:hint="eastAsia"/>
          <w:b/>
          <w:spacing w:val="20"/>
          <w:sz w:val="52"/>
          <w:szCs w:val="44"/>
        </w:rPr>
        <w:t>无人值守系统</w:t>
      </w:r>
      <w:r w:rsidR="00152920">
        <w:rPr>
          <w:rFonts w:asciiTheme="minorEastAsia" w:eastAsiaTheme="minorEastAsia" w:hAnsiTheme="minorEastAsia" w:hint="eastAsia"/>
          <w:b/>
          <w:spacing w:val="20"/>
          <w:sz w:val="52"/>
          <w:szCs w:val="44"/>
        </w:rPr>
        <w:t>项目建设</w:t>
      </w:r>
      <w:r w:rsidR="00A8297F" w:rsidRPr="002514FB">
        <w:rPr>
          <w:rFonts w:asciiTheme="minorEastAsia" w:eastAsiaTheme="minorEastAsia" w:hAnsiTheme="minorEastAsia" w:hint="eastAsia"/>
          <w:b/>
          <w:spacing w:val="20"/>
          <w:sz w:val="52"/>
          <w:szCs w:val="44"/>
        </w:rPr>
        <w:t>要求</w:t>
      </w:r>
    </w:p>
    <w:p w:rsidR="00A8297F" w:rsidRPr="002514FB" w:rsidRDefault="00A8297F" w:rsidP="00A8297F">
      <w:pPr>
        <w:jc w:val="center"/>
        <w:rPr>
          <w:rFonts w:ascii="仿宋_GB2312" w:eastAsia="仿宋_GB2312"/>
          <w:b/>
          <w:sz w:val="44"/>
          <w:szCs w:val="44"/>
        </w:rPr>
      </w:pPr>
    </w:p>
    <w:p w:rsidR="00A8297F" w:rsidRPr="002514FB" w:rsidRDefault="00A8297F" w:rsidP="00A8297F">
      <w:pPr>
        <w:jc w:val="center"/>
        <w:rPr>
          <w:rFonts w:ascii="仿宋_GB2312" w:eastAsia="仿宋_GB2312"/>
          <w:b/>
          <w:sz w:val="44"/>
          <w:szCs w:val="44"/>
        </w:rPr>
      </w:pPr>
    </w:p>
    <w:p w:rsidR="00A8297F" w:rsidRPr="002514FB" w:rsidRDefault="00A8297F" w:rsidP="00A8297F">
      <w:pPr>
        <w:jc w:val="center"/>
        <w:rPr>
          <w:rFonts w:ascii="仿宋_GB2312" w:eastAsia="仿宋_GB2312"/>
          <w:b/>
          <w:sz w:val="44"/>
          <w:szCs w:val="44"/>
        </w:rPr>
      </w:pPr>
    </w:p>
    <w:p w:rsidR="00A8297F" w:rsidRPr="002514FB" w:rsidRDefault="00A8297F" w:rsidP="00A8297F">
      <w:pPr>
        <w:jc w:val="center"/>
        <w:rPr>
          <w:rFonts w:ascii="仿宋_GB2312" w:eastAsia="仿宋_GB2312"/>
          <w:b/>
          <w:sz w:val="44"/>
          <w:szCs w:val="44"/>
        </w:rPr>
      </w:pPr>
    </w:p>
    <w:p w:rsidR="001640CA" w:rsidRPr="002514FB" w:rsidRDefault="001640CA" w:rsidP="00A8297F">
      <w:pPr>
        <w:jc w:val="center"/>
        <w:rPr>
          <w:rFonts w:ascii="仿宋_GB2312" w:eastAsia="仿宋_GB2312"/>
          <w:b/>
          <w:sz w:val="44"/>
          <w:szCs w:val="44"/>
        </w:rPr>
      </w:pPr>
    </w:p>
    <w:p w:rsidR="00A8297F" w:rsidRPr="002514FB" w:rsidRDefault="00A8297F" w:rsidP="001640CA">
      <w:pPr>
        <w:ind w:firstLineChars="700" w:firstLine="2100"/>
        <w:rPr>
          <w:rFonts w:asciiTheme="minorEastAsia" w:eastAsiaTheme="minorEastAsia" w:hAnsiTheme="minorEastAsia"/>
          <w:sz w:val="30"/>
          <w:szCs w:val="30"/>
          <w:u w:val="single"/>
        </w:rPr>
      </w:pPr>
      <w:r w:rsidRPr="002514FB">
        <w:rPr>
          <w:rFonts w:asciiTheme="minorEastAsia" w:eastAsiaTheme="minorEastAsia" w:hAnsiTheme="minorEastAsia" w:hint="eastAsia"/>
          <w:sz w:val="30"/>
          <w:szCs w:val="30"/>
        </w:rPr>
        <w:t>编制人：</w:t>
      </w:r>
      <w:r w:rsidRPr="002514FB">
        <w:rPr>
          <w:rFonts w:asciiTheme="minorEastAsia" w:eastAsiaTheme="minorEastAsia" w:hAnsiTheme="minorEastAsia" w:hint="eastAsia"/>
          <w:sz w:val="30"/>
          <w:szCs w:val="30"/>
          <w:u w:val="single"/>
        </w:rPr>
        <w:t xml:space="preserve">  </w:t>
      </w:r>
      <w:r w:rsidR="00AA10C2" w:rsidRPr="002514FB">
        <w:rPr>
          <w:rFonts w:asciiTheme="minorEastAsia" w:eastAsiaTheme="minorEastAsia" w:hAnsiTheme="minorEastAsia" w:hint="eastAsia"/>
          <w:sz w:val="30"/>
          <w:szCs w:val="30"/>
          <w:u w:val="single"/>
        </w:rPr>
        <w:t xml:space="preserve">     </w:t>
      </w:r>
      <w:r w:rsidRPr="002514FB">
        <w:rPr>
          <w:rFonts w:asciiTheme="minorEastAsia" w:eastAsiaTheme="minorEastAsia" w:hAnsiTheme="minorEastAsia" w:hint="eastAsia"/>
          <w:sz w:val="30"/>
          <w:szCs w:val="30"/>
          <w:u w:val="single"/>
        </w:rPr>
        <w:t xml:space="preserve"> </w:t>
      </w:r>
    </w:p>
    <w:p w:rsidR="00A8297F" w:rsidRPr="002514FB" w:rsidRDefault="00A8297F" w:rsidP="001640CA">
      <w:pPr>
        <w:ind w:firstLineChars="700" w:firstLine="2100"/>
        <w:rPr>
          <w:rFonts w:asciiTheme="minorEastAsia" w:eastAsiaTheme="minorEastAsia" w:hAnsiTheme="minorEastAsia"/>
          <w:sz w:val="30"/>
          <w:szCs w:val="30"/>
          <w:u w:val="single"/>
        </w:rPr>
      </w:pPr>
      <w:r w:rsidRPr="002514FB">
        <w:rPr>
          <w:rFonts w:asciiTheme="minorEastAsia" w:eastAsiaTheme="minorEastAsia" w:hAnsiTheme="minorEastAsia" w:hint="eastAsia"/>
          <w:sz w:val="30"/>
          <w:szCs w:val="30"/>
        </w:rPr>
        <w:t>审核人：</w:t>
      </w:r>
      <w:r w:rsidRPr="002514FB">
        <w:rPr>
          <w:rFonts w:asciiTheme="minorEastAsia" w:eastAsiaTheme="minorEastAsia" w:hAnsiTheme="minorEastAsia" w:hint="eastAsia"/>
          <w:sz w:val="30"/>
          <w:szCs w:val="30"/>
          <w:u w:val="single"/>
        </w:rPr>
        <w:t xml:space="preserve">  </w:t>
      </w:r>
      <w:r w:rsidR="00AA10C2" w:rsidRPr="002514FB">
        <w:rPr>
          <w:rFonts w:asciiTheme="minorEastAsia" w:eastAsiaTheme="minorEastAsia" w:hAnsiTheme="minorEastAsia" w:hint="eastAsia"/>
          <w:sz w:val="30"/>
          <w:szCs w:val="30"/>
          <w:u w:val="single"/>
        </w:rPr>
        <w:t xml:space="preserve">      </w:t>
      </w:r>
    </w:p>
    <w:p w:rsidR="00A8297F" w:rsidRPr="002514FB" w:rsidRDefault="00A8297F" w:rsidP="001640CA">
      <w:pPr>
        <w:ind w:firstLineChars="700" w:firstLine="2100"/>
        <w:rPr>
          <w:rFonts w:asciiTheme="minorEastAsia" w:eastAsiaTheme="minorEastAsia" w:hAnsiTheme="minorEastAsia"/>
          <w:sz w:val="30"/>
          <w:szCs w:val="30"/>
        </w:rPr>
      </w:pPr>
      <w:r w:rsidRPr="002514FB">
        <w:rPr>
          <w:rFonts w:asciiTheme="minorEastAsia" w:eastAsiaTheme="minorEastAsia" w:hAnsiTheme="minorEastAsia" w:hint="eastAsia"/>
          <w:sz w:val="30"/>
          <w:szCs w:val="30"/>
        </w:rPr>
        <w:t>审批人：</w:t>
      </w:r>
      <w:r w:rsidRPr="002514FB">
        <w:rPr>
          <w:rFonts w:asciiTheme="minorEastAsia" w:eastAsiaTheme="minorEastAsia" w:hAnsiTheme="minorEastAsia" w:hint="eastAsia"/>
          <w:sz w:val="30"/>
          <w:szCs w:val="30"/>
          <w:u w:val="single"/>
        </w:rPr>
        <w:t xml:space="preserve">  </w:t>
      </w:r>
      <w:r w:rsidR="00AA10C2" w:rsidRPr="002514FB">
        <w:rPr>
          <w:rFonts w:asciiTheme="minorEastAsia" w:eastAsiaTheme="minorEastAsia" w:hAnsiTheme="minorEastAsia" w:hint="eastAsia"/>
          <w:sz w:val="30"/>
          <w:szCs w:val="30"/>
          <w:u w:val="single"/>
        </w:rPr>
        <w:t xml:space="preserve">     </w:t>
      </w:r>
      <w:r w:rsidRPr="002514FB">
        <w:rPr>
          <w:rFonts w:asciiTheme="minorEastAsia" w:eastAsiaTheme="minorEastAsia" w:hAnsiTheme="minorEastAsia" w:hint="eastAsia"/>
          <w:sz w:val="30"/>
          <w:szCs w:val="30"/>
          <w:u w:val="single"/>
        </w:rPr>
        <w:t xml:space="preserve"> </w:t>
      </w:r>
      <w:r w:rsidRPr="002514FB">
        <w:rPr>
          <w:rFonts w:asciiTheme="minorEastAsia" w:eastAsiaTheme="minorEastAsia" w:hAnsiTheme="minorEastAsia" w:hint="eastAsia"/>
          <w:sz w:val="30"/>
          <w:szCs w:val="30"/>
        </w:rPr>
        <w:t xml:space="preserve">            </w:t>
      </w:r>
    </w:p>
    <w:p w:rsidR="00A8297F" w:rsidRPr="002514FB" w:rsidRDefault="00A8297F" w:rsidP="00A8297F">
      <w:pPr>
        <w:jc w:val="center"/>
        <w:rPr>
          <w:rFonts w:asciiTheme="minorEastAsia" w:eastAsiaTheme="minorEastAsia" w:hAnsiTheme="minorEastAsia"/>
          <w:sz w:val="30"/>
          <w:szCs w:val="30"/>
        </w:rPr>
      </w:pPr>
    </w:p>
    <w:p w:rsidR="00A8297F" w:rsidRPr="002514FB" w:rsidRDefault="00A8297F" w:rsidP="00A8297F">
      <w:pPr>
        <w:jc w:val="center"/>
        <w:rPr>
          <w:rFonts w:asciiTheme="minorEastAsia" w:eastAsiaTheme="minorEastAsia" w:hAnsiTheme="minorEastAsia"/>
          <w:sz w:val="30"/>
          <w:szCs w:val="30"/>
        </w:rPr>
      </w:pPr>
    </w:p>
    <w:p w:rsidR="00A8297F" w:rsidRPr="002514FB" w:rsidRDefault="00A8297F" w:rsidP="00A8297F">
      <w:pPr>
        <w:jc w:val="center"/>
        <w:rPr>
          <w:rFonts w:asciiTheme="minorEastAsia" w:eastAsiaTheme="minorEastAsia" w:hAnsiTheme="minorEastAsia"/>
          <w:sz w:val="30"/>
          <w:szCs w:val="30"/>
        </w:rPr>
      </w:pPr>
    </w:p>
    <w:p w:rsidR="00A8297F" w:rsidRPr="002514FB" w:rsidRDefault="00A8297F" w:rsidP="00A8297F">
      <w:pPr>
        <w:jc w:val="center"/>
        <w:rPr>
          <w:rFonts w:asciiTheme="minorEastAsia" w:eastAsiaTheme="minorEastAsia" w:hAnsiTheme="minorEastAsia"/>
          <w:sz w:val="30"/>
          <w:szCs w:val="30"/>
        </w:rPr>
      </w:pPr>
    </w:p>
    <w:p w:rsidR="00A8297F" w:rsidRPr="002514FB" w:rsidRDefault="009514A0" w:rsidP="00A8297F">
      <w:pPr>
        <w:jc w:val="center"/>
        <w:rPr>
          <w:rFonts w:asciiTheme="minorEastAsia" w:eastAsiaTheme="minorEastAsia" w:hAnsiTheme="minorEastAsia"/>
          <w:sz w:val="30"/>
          <w:szCs w:val="30"/>
        </w:rPr>
      </w:pPr>
      <w:r w:rsidRPr="002514FB">
        <w:rPr>
          <w:rFonts w:asciiTheme="minorEastAsia" w:eastAsiaTheme="minorEastAsia" w:hAnsiTheme="minorEastAsia" w:hint="eastAsia"/>
          <w:sz w:val="30"/>
          <w:szCs w:val="30"/>
        </w:rPr>
        <w:t>大连水泥集团</w:t>
      </w:r>
      <w:r w:rsidR="002D6181">
        <w:rPr>
          <w:rFonts w:asciiTheme="minorEastAsia" w:eastAsiaTheme="minorEastAsia" w:hAnsiTheme="minorEastAsia" w:hint="eastAsia"/>
          <w:sz w:val="30"/>
          <w:szCs w:val="30"/>
        </w:rPr>
        <w:t>有限公司</w:t>
      </w:r>
    </w:p>
    <w:p w:rsidR="00A8297F" w:rsidRPr="002514FB" w:rsidRDefault="00A8297F" w:rsidP="00A8297F">
      <w:pPr>
        <w:jc w:val="center"/>
        <w:rPr>
          <w:rFonts w:asciiTheme="minorEastAsia" w:eastAsiaTheme="minorEastAsia" w:hAnsiTheme="minorEastAsia"/>
          <w:sz w:val="44"/>
          <w:szCs w:val="44"/>
        </w:rPr>
      </w:pPr>
      <w:r w:rsidRPr="002514FB">
        <w:rPr>
          <w:rFonts w:asciiTheme="minorEastAsia" w:eastAsiaTheme="minorEastAsia" w:hAnsiTheme="minorEastAsia" w:hint="eastAsia"/>
          <w:sz w:val="30"/>
          <w:szCs w:val="30"/>
        </w:rPr>
        <w:t>20</w:t>
      </w:r>
      <w:r w:rsidR="00B902C8" w:rsidRPr="002514FB">
        <w:rPr>
          <w:rFonts w:asciiTheme="minorEastAsia" w:eastAsiaTheme="minorEastAsia" w:hAnsiTheme="minorEastAsia" w:hint="eastAsia"/>
          <w:sz w:val="30"/>
          <w:szCs w:val="30"/>
        </w:rPr>
        <w:t>20</w:t>
      </w:r>
      <w:r w:rsidRPr="002514FB">
        <w:rPr>
          <w:rFonts w:asciiTheme="minorEastAsia" w:eastAsiaTheme="minorEastAsia" w:hAnsiTheme="minorEastAsia" w:hint="eastAsia"/>
          <w:sz w:val="30"/>
          <w:szCs w:val="30"/>
        </w:rPr>
        <w:t>年</w:t>
      </w:r>
      <w:r w:rsidR="00B902C8" w:rsidRPr="002514FB">
        <w:rPr>
          <w:rFonts w:asciiTheme="minorEastAsia" w:eastAsiaTheme="minorEastAsia" w:hAnsiTheme="minorEastAsia" w:hint="eastAsia"/>
          <w:sz w:val="30"/>
          <w:szCs w:val="30"/>
        </w:rPr>
        <w:t>09</w:t>
      </w:r>
      <w:r w:rsidRPr="002514FB">
        <w:rPr>
          <w:rFonts w:asciiTheme="minorEastAsia" w:eastAsiaTheme="minorEastAsia" w:hAnsiTheme="minorEastAsia" w:hint="eastAsia"/>
          <w:sz w:val="30"/>
          <w:szCs w:val="30"/>
        </w:rPr>
        <w:t>月</w:t>
      </w:r>
      <w:r w:rsidR="00B902C8" w:rsidRPr="002514FB">
        <w:rPr>
          <w:rFonts w:asciiTheme="minorEastAsia" w:eastAsiaTheme="minorEastAsia" w:hAnsiTheme="minorEastAsia" w:hint="eastAsia"/>
          <w:sz w:val="30"/>
          <w:szCs w:val="30"/>
        </w:rPr>
        <w:t>22</w:t>
      </w:r>
      <w:r w:rsidRPr="002514FB">
        <w:rPr>
          <w:rFonts w:asciiTheme="minorEastAsia" w:eastAsiaTheme="minorEastAsia" w:hAnsiTheme="minorEastAsia" w:hint="eastAsia"/>
          <w:sz w:val="30"/>
          <w:szCs w:val="30"/>
        </w:rPr>
        <w:t>日</w:t>
      </w:r>
    </w:p>
    <w:p w:rsidR="00A8297F" w:rsidRPr="002514FB" w:rsidRDefault="00A8297F">
      <w:pPr>
        <w:jc w:val="center"/>
        <w:rPr>
          <w:rFonts w:ascii="仿宋_GB2312" w:eastAsia="仿宋_GB2312" w:hAnsi="Arial" w:cs="Arial"/>
          <w:szCs w:val="24"/>
        </w:rPr>
      </w:pPr>
    </w:p>
    <w:p w:rsidR="00A8297F" w:rsidRPr="002514FB" w:rsidRDefault="00A8297F">
      <w:pPr>
        <w:jc w:val="center"/>
        <w:rPr>
          <w:rFonts w:ascii="仿宋_GB2312" w:eastAsia="仿宋_GB2312" w:hAnsi="Arial" w:cs="Arial"/>
          <w:szCs w:val="24"/>
        </w:rPr>
      </w:pPr>
    </w:p>
    <w:p w:rsidR="001B18AD" w:rsidRPr="002514FB" w:rsidRDefault="001B18AD">
      <w:pPr>
        <w:jc w:val="center"/>
        <w:rPr>
          <w:rFonts w:ascii="仿宋_GB2312" w:eastAsia="仿宋_GB2312" w:hAnsi="Arial" w:cs="Arial"/>
          <w:szCs w:val="24"/>
        </w:rPr>
      </w:pPr>
    </w:p>
    <w:p w:rsidR="001B18AD" w:rsidRPr="002514FB" w:rsidRDefault="001B18AD">
      <w:pPr>
        <w:jc w:val="center"/>
        <w:rPr>
          <w:rFonts w:ascii="仿宋_GB2312" w:eastAsia="仿宋_GB2312" w:hAnsi="Arial" w:cs="Arial"/>
          <w:szCs w:val="24"/>
        </w:rPr>
      </w:pPr>
    </w:p>
    <w:p w:rsidR="001B18AD" w:rsidRPr="002514FB" w:rsidRDefault="001B18AD">
      <w:pPr>
        <w:jc w:val="center"/>
        <w:rPr>
          <w:rFonts w:ascii="仿宋_GB2312" w:eastAsia="仿宋_GB2312" w:hAnsi="Arial" w:cs="Arial"/>
          <w:szCs w:val="24"/>
        </w:rPr>
      </w:pPr>
    </w:p>
    <w:p w:rsidR="00AD379F" w:rsidRPr="002514FB" w:rsidRDefault="003938F6" w:rsidP="00EA1348">
      <w:pPr>
        <w:ind w:firstLineChars="200" w:firstLine="643"/>
        <w:rPr>
          <w:rFonts w:ascii="仿宋_GB2312" w:eastAsia="仿宋_GB2312" w:hAnsi="Arial" w:cs="Arial"/>
          <w:b/>
          <w:sz w:val="32"/>
          <w:szCs w:val="32"/>
        </w:rPr>
      </w:pPr>
      <w:r w:rsidRPr="002514FB">
        <w:rPr>
          <w:rFonts w:ascii="仿宋_GB2312" w:eastAsia="仿宋_GB2312" w:hAnsi="Arial" w:cs="Arial" w:hint="eastAsia"/>
          <w:b/>
          <w:sz w:val="32"/>
          <w:szCs w:val="32"/>
        </w:rPr>
        <w:lastRenderedPageBreak/>
        <w:t>一、项目概况</w:t>
      </w:r>
    </w:p>
    <w:p w:rsidR="00AD379F" w:rsidRPr="002514FB" w:rsidRDefault="003938F6" w:rsidP="00EA1348">
      <w:pPr>
        <w:ind w:firstLineChars="200" w:firstLine="640"/>
        <w:rPr>
          <w:rFonts w:ascii="仿宋_GB2312" w:eastAsia="仿宋_GB2312" w:hAnsi="Arial" w:cs="Arial"/>
          <w:sz w:val="32"/>
          <w:szCs w:val="32"/>
        </w:rPr>
      </w:pPr>
      <w:r w:rsidRPr="002514FB">
        <w:rPr>
          <w:rFonts w:ascii="仿宋_GB2312" w:eastAsia="仿宋_GB2312" w:hAnsi="宋体" w:hint="eastAsia"/>
          <w:sz w:val="32"/>
          <w:szCs w:val="32"/>
          <w:lang w:val="en-GB"/>
        </w:rPr>
        <w:t>此次采购</w:t>
      </w:r>
      <w:r w:rsidR="006D1FF2" w:rsidRPr="002514FB">
        <w:rPr>
          <w:rFonts w:ascii="仿宋_GB2312" w:eastAsia="仿宋_GB2312" w:hAnsi="宋体" w:hint="eastAsia"/>
          <w:sz w:val="32"/>
          <w:szCs w:val="32"/>
          <w:lang w:val="en-GB"/>
        </w:rPr>
        <w:t>无人值守系统</w:t>
      </w:r>
      <w:r w:rsidRPr="002514FB">
        <w:rPr>
          <w:rFonts w:ascii="仿宋_GB2312" w:eastAsia="仿宋_GB2312" w:hAnsi="宋体" w:hint="eastAsia"/>
          <w:sz w:val="32"/>
          <w:szCs w:val="32"/>
          <w:lang w:val="en-GB"/>
        </w:rPr>
        <w:t>是</w:t>
      </w:r>
      <w:r w:rsidR="006D1FF2" w:rsidRPr="002514FB">
        <w:rPr>
          <w:rFonts w:ascii="仿宋_GB2312" w:eastAsia="仿宋_GB2312" w:hAnsi="宋体" w:hint="eastAsia"/>
          <w:sz w:val="32"/>
          <w:szCs w:val="32"/>
          <w:lang w:val="en-GB"/>
        </w:rPr>
        <w:t>为了解决目前</w:t>
      </w:r>
      <w:r w:rsidR="009514A0" w:rsidRPr="002514FB">
        <w:rPr>
          <w:rFonts w:ascii="仿宋_GB2312" w:eastAsia="仿宋_GB2312" w:hAnsi="宋体" w:hint="eastAsia"/>
          <w:sz w:val="32"/>
          <w:szCs w:val="32"/>
          <w:lang w:val="en-GB"/>
        </w:rPr>
        <w:t>大连水泥集团</w:t>
      </w:r>
      <w:r w:rsidR="006D1FF2" w:rsidRPr="002514FB">
        <w:rPr>
          <w:rFonts w:ascii="仿宋_GB2312" w:eastAsia="仿宋_GB2312" w:hAnsi="宋体" w:hint="eastAsia"/>
          <w:sz w:val="32"/>
          <w:szCs w:val="32"/>
          <w:lang w:val="en-GB"/>
        </w:rPr>
        <w:t>供应、销售、结算等业务过程中车辆装卸货时间长、</w:t>
      </w:r>
      <w:r w:rsidR="009514A0" w:rsidRPr="002514FB">
        <w:rPr>
          <w:rFonts w:ascii="仿宋_GB2312" w:eastAsia="仿宋_GB2312" w:hAnsi="宋体" w:hint="eastAsia"/>
          <w:sz w:val="32"/>
          <w:szCs w:val="32"/>
          <w:lang w:val="en-GB"/>
        </w:rPr>
        <w:t>多系统应用数据不同步、</w:t>
      </w:r>
      <w:r w:rsidR="006D1FF2" w:rsidRPr="002514FB">
        <w:rPr>
          <w:rFonts w:ascii="仿宋_GB2312" w:eastAsia="仿宋_GB2312" w:hAnsi="宋体" w:hint="eastAsia"/>
          <w:sz w:val="32"/>
          <w:szCs w:val="32"/>
          <w:lang w:val="en-GB"/>
        </w:rPr>
        <w:t>流程复杂、人工干预度高，存在人工操作不严谨、客户体验度不高、无集中调度中枢、各岗位联动性差等问题。</w:t>
      </w:r>
    </w:p>
    <w:p w:rsidR="00AD379F" w:rsidRPr="002514FB" w:rsidRDefault="00DC5BB0" w:rsidP="00EA1348">
      <w:pPr>
        <w:tabs>
          <w:tab w:val="left" w:pos="720"/>
        </w:tabs>
        <w:ind w:firstLineChars="200" w:firstLine="640"/>
        <w:rPr>
          <w:rFonts w:ascii="仿宋_GB2312" w:eastAsia="仿宋_GB2312" w:hAnsi="Arial" w:cs="Arial"/>
          <w:sz w:val="32"/>
          <w:szCs w:val="32"/>
          <w:lang w:val="en-GB"/>
        </w:rPr>
      </w:pPr>
      <w:r w:rsidRPr="002514FB">
        <w:rPr>
          <w:rFonts w:ascii="仿宋_GB2312" w:eastAsia="仿宋_GB2312" w:hAnsi="Arial" w:cs="Arial" w:hint="eastAsia"/>
          <w:sz w:val="32"/>
          <w:szCs w:val="32"/>
        </w:rPr>
        <w:t>设备</w:t>
      </w:r>
      <w:r w:rsidR="00AA086C" w:rsidRPr="002514FB">
        <w:rPr>
          <w:rFonts w:ascii="仿宋_GB2312" w:eastAsia="仿宋_GB2312" w:hAnsi="Arial" w:cs="Arial" w:hint="eastAsia"/>
          <w:sz w:val="32"/>
          <w:szCs w:val="32"/>
        </w:rPr>
        <w:t>名称</w:t>
      </w:r>
      <w:r w:rsidR="003938F6" w:rsidRPr="002514FB">
        <w:rPr>
          <w:rFonts w:ascii="仿宋_GB2312" w:eastAsia="仿宋_GB2312" w:hAnsi="Arial" w:cs="Arial" w:hint="eastAsia"/>
          <w:sz w:val="32"/>
          <w:szCs w:val="32"/>
        </w:rPr>
        <w:t>：</w:t>
      </w:r>
      <w:r w:rsidR="006D1FF2" w:rsidRPr="002514FB">
        <w:rPr>
          <w:rFonts w:ascii="仿宋_GB2312" w:eastAsia="仿宋_GB2312" w:hAnsi="Arial" w:cs="Arial" w:hint="eastAsia"/>
          <w:sz w:val="32"/>
          <w:szCs w:val="32"/>
        </w:rPr>
        <w:t>无人值守系统。</w:t>
      </w:r>
      <w:r w:rsidR="006D1FF2" w:rsidRPr="002514FB">
        <w:rPr>
          <w:rFonts w:ascii="仿宋_GB2312" w:eastAsia="仿宋_GB2312" w:hAnsi="Arial" w:cs="Arial" w:hint="eastAsia"/>
          <w:sz w:val="32"/>
          <w:szCs w:val="32"/>
          <w:lang w:val="en-GB"/>
        </w:rPr>
        <w:t xml:space="preserve"> </w:t>
      </w:r>
    </w:p>
    <w:p w:rsidR="003938F6" w:rsidRPr="002514FB" w:rsidRDefault="003938F6" w:rsidP="00EA1348">
      <w:pPr>
        <w:tabs>
          <w:tab w:val="left" w:pos="720"/>
        </w:tabs>
        <w:ind w:firstLineChars="200" w:firstLine="640"/>
        <w:rPr>
          <w:rFonts w:ascii="仿宋_GB2312" w:eastAsia="仿宋_GB2312" w:hAnsi="Arial" w:cs="Arial"/>
          <w:sz w:val="32"/>
          <w:szCs w:val="32"/>
        </w:rPr>
      </w:pPr>
      <w:r w:rsidRPr="002514FB">
        <w:rPr>
          <w:rFonts w:ascii="仿宋_GB2312" w:eastAsia="仿宋_GB2312" w:hAnsi="Arial" w:cs="Arial" w:hint="eastAsia"/>
          <w:sz w:val="32"/>
          <w:szCs w:val="32"/>
        </w:rPr>
        <w:t>（注：项目内容包括设备制造、运输</w:t>
      </w:r>
      <w:r w:rsidR="006D1FF2" w:rsidRPr="002514FB">
        <w:rPr>
          <w:rFonts w:ascii="仿宋_GB2312" w:eastAsia="仿宋_GB2312" w:hAnsi="Arial" w:cs="Arial" w:hint="eastAsia"/>
          <w:sz w:val="32"/>
          <w:szCs w:val="32"/>
        </w:rPr>
        <w:t>、</w:t>
      </w:r>
      <w:r w:rsidRPr="002514FB">
        <w:rPr>
          <w:rFonts w:ascii="仿宋_GB2312" w:eastAsia="仿宋_GB2312" w:hAnsi="Arial" w:cs="Arial" w:hint="eastAsia"/>
          <w:sz w:val="32"/>
          <w:szCs w:val="32"/>
        </w:rPr>
        <w:t>售后技术服务、随机备件、</w:t>
      </w:r>
      <w:r w:rsidR="008C32B1" w:rsidRPr="002514FB">
        <w:rPr>
          <w:rFonts w:ascii="仿宋_GB2312" w:eastAsia="仿宋_GB2312" w:hAnsi="Arial" w:cs="Arial" w:hint="eastAsia"/>
          <w:sz w:val="32"/>
          <w:szCs w:val="32"/>
        </w:rPr>
        <w:t>图纸、说明书、</w:t>
      </w:r>
      <w:r w:rsidRPr="002514FB">
        <w:rPr>
          <w:rFonts w:ascii="仿宋_GB2312" w:eastAsia="仿宋_GB2312" w:hAnsi="Arial" w:cs="Arial" w:hint="eastAsia"/>
          <w:sz w:val="32"/>
          <w:szCs w:val="32"/>
        </w:rPr>
        <w:t>全额增值税等</w:t>
      </w:r>
      <w:r w:rsidR="00D07516" w:rsidRPr="002514FB">
        <w:rPr>
          <w:rFonts w:ascii="仿宋_GB2312" w:eastAsia="仿宋_GB2312" w:hAnsi="Arial" w:cs="Arial" w:hint="eastAsia"/>
          <w:sz w:val="32"/>
          <w:szCs w:val="32"/>
        </w:rPr>
        <w:t>，此项目为交钥匙项目</w:t>
      </w:r>
      <w:r w:rsidRPr="002514FB">
        <w:rPr>
          <w:rFonts w:ascii="仿宋_GB2312" w:eastAsia="仿宋_GB2312" w:hAnsi="Arial" w:cs="Arial" w:hint="eastAsia"/>
          <w:sz w:val="32"/>
          <w:szCs w:val="32"/>
        </w:rPr>
        <w:t>。）</w:t>
      </w:r>
    </w:p>
    <w:p w:rsidR="003938F6" w:rsidRPr="002514FB" w:rsidRDefault="003938F6" w:rsidP="00EA1348">
      <w:pPr>
        <w:tabs>
          <w:tab w:val="left" w:pos="720"/>
        </w:tabs>
        <w:ind w:firstLineChars="200" w:firstLine="643"/>
        <w:rPr>
          <w:rFonts w:ascii="仿宋_GB2312" w:eastAsia="仿宋_GB2312" w:hAnsi="Arial" w:cs="Arial"/>
          <w:b/>
          <w:sz w:val="32"/>
          <w:szCs w:val="32"/>
        </w:rPr>
      </w:pPr>
      <w:r w:rsidRPr="002514FB">
        <w:rPr>
          <w:rFonts w:ascii="仿宋_GB2312" w:eastAsia="仿宋_GB2312" w:hAnsi="Arial" w:cs="Arial" w:hint="eastAsia"/>
          <w:b/>
          <w:sz w:val="32"/>
          <w:szCs w:val="32"/>
        </w:rPr>
        <w:t>二、商务要求</w:t>
      </w:r>
    </w:p>
    <w:p w:rsidR="003938F6" w:rsidRPr="002514FB" w:rsidRDefault="00EA1348" w:rsidP="00EA1348">
      <w:pPr>
        <w:tabs>
          <w:tab w:val="left" w:pos="720"/>
        </w:tabs>
        <w:ind w:firstLineChars="200" w:firstLine="640"/>
        <w:rPr>
          <w:rFonts w:ascii="仿宋_GB2312" w:eastAsia="仿宋_GB2312" w:hAnsi="Arial" w:cs="Arial"/>
          <w:sz w:val="32"/>
          <w:szCs w:val="32"/>
        </w:rPr>
      </w:pPr>
      <w:r w:rsidRPr="002514FB">
        <w:rPr>
          <w:rFonts w:ascii="仿宋_GB2312" w:eastAsia="仿宋_GB2312" w:hAnsi="Arial" w:cs="Arial" w:hint="eastAsia"/>
          <w:sz w:val="32"/>
          <w:szCs w:val="32"/>
        </w:rPr>
        <w:t>1.</w:t>
      </w:r>
      <w:r w:rsidR="003938F6" w:rsidRPr="002514FB">
        <w:rPr>
          <w:rFonts w:ascii="仿宋_GB2312" w:eastAsia="仿宋_GB2312" w:hAnsi="Arial" w:cs="Arial" w:hint="eastAsia"/>
          <w:sz w:val="32"/>
          <w:szCs w:val="32"/>
        </w:rPr>
        <w:t>交货地址：</w:t>
      </w:r>
      <w:r w:rsidR="00CA0A3D" w:rsidRPr="002514FB">
        <w:rPr>
          <w:rFonts w:ascii="仿宋_GB2312" w:eastAsia="仿宋_GB2312" w:hAnsi="Arial" w:cs="Arial" w:hint="eastAsia"/>
          <w:sz w:val="32"/>
          <w:szCs w:val="32"/>
        </w:rPr>
        <w:t>大连水泥集团</w:t>
      </w:r>
    </w:p>
    <w:p w:rsidR="003938F6" w:rsidRPr="002514FB" w:rsidRDefault="00EA1348" w:rsidP="00EA1348">
      <w:pPr>
        <w:tabs>
          <w:tab w:val="left" w:pos="720"/>
        </w:tabs>
        <w:ind w:firstLineChars="200" w:firstLine="640"/>
        <w:rPr>
          <w:rFonts w:ascii="仿宋_GB2312" w:eastAsia="仿宋_GB2312" w:hAnsi="Arial" w:cs="Arial"/>
          <w:sz w:val="32"/>
          <w:szCs w:val="32"/>
        </w:rPr>
      </w:pPr>
      <w:r w:rsidRPr="002514FB">
        <w:rPr>
          <w:rFonts w:ascii="仿宋_GB2312" w:eastAsia="仿宋_GB2312" w:hAnsi="Arial" w:cs="Arial" w:hint="eastAsia"/>
          <w:sz w:val="32"/>
          <w:szCs w:val="32"/>
        </w:rPr>
        <w:t>2.</w:t>
      </w:r>
      <w:r w:rsidR="003938F6" w:rsidRPr="002514FB">
        <w:rPr>
          <w:rFonts w:ascii="仿宋_GB2312" w:eastAsia="仿宋_GB2312" w:hAnsi="Arial" w:cs="Arial" w:hint="eastAsia"/>
          <w:sz w:val="32"/>
          <w:szCs w:val="32"/>
        </w:rPr>
        <w:t>投标单位资质要求：</w:t>
      </w:r>
    </w:p>
    <w:p w:rsidR="003938F6" w:rsidRPr="002514FB" w:rsidRDefault="0038379B" w:rsidP="00EA1348">
      <w:pPr>
        <w:widowControl/>
        <w:tabs>
          <w:tab w:val="left" w:pos="1140"/>
        </w:tabs>
        <w:ind w:firstLineChars="200" w:firstLine="640"/>
        <w:rPr>
          <w:rFonts w:ascii="仿宋_GB2312" w:eastAsia="仿宋_GB2312" w:hAnsi="仿宋" w:cs="宋体"/>
          <w:kern w:val="0"/>
          <w:sz w:val="32"/>
          <w:szCs w:val="32"/>
        </w:rPr>
      </w:pPr>
      <w:r w:rsidRPr="002514FB">
        <w:rPr>
          <w:rFonts w:ascii="仿宋_GB2312" w:eastAsia="仿宋_GB2312" w:hAnsi="Arial" w:cs="Arial" w:hint="eastAsia"/>
          <w:sz w:val="32"/>
          <w:szCs w:val="32"/>
        </w:rPr>
        <w:t>企业</w:t>
      </w:r>
      <w:r w:rsidR="003938F6" w:rsidRPr="002514FB">
        <w:rPr>
          <w:rFonts w:ascii="仿宋_GB2312" w:eastAsia="仿宋_GB2312" w:hAnsi="Arial" w:cs="Arial" w:hint="eastAsia"/>
          <w:sz w:val="32"/>
          <w:szCs w:val="32"/>
        </w:rPr>
        <w:t>需提供</w:t>
      </w:r>
      <w:r w:rsidR="00CD4F2A" w:rsidRPr="002514FB">
        <w:rPr>
          <w:rFonts w:ascii="仿宋_GB2312" w:eastAsia="仿宋_GB2312" w:hAnsi="Arial" w:cs="Arial" w:hint="eastAsia"/>
          <w:sz w:val="32"/>
          <w:szCs w:val="32"/>
        </w:rPr>
        <w:t>营业执照</w:t>
      </w:r>
      <w:r w:rsidR="0080038C" w:rsidRPr="002514FB">
        <w:rPr>
          <w:rFonts w:ascii="仿宋_GB2312" w:eastAsia="仿宋_GB2312" w:hAnsi="Arial" w:cs="Arial" w:hint="eastAsia"/>
          <w:sz w:val="32"/>
          <w:szCs w:val="32"/>
        </w:rPr>
        <w:t>、</w:t>
      </w:r>
      <w:r w:rsidR="0080038C" w:rsidRPr="002514FB">
        <w:rPr>
          <w:rFonts w:ascii="仿宋_GB2312" w:eastAsia="仿宋_GB2312" w:hAnsi="仿宋" w:cs="宋体" w:hint="eastAsia"/>
          <w:kern w:val="0"/>
          <w:sz w:val="32"/>
          <w:szCs w:val="32"/>
        </w:rPr>
        <w:t>企业代码证、国税税务登记证、银行开户证、法人代表证或法人代表授权书及身份证</w:t>
      </w:r>
      <w:r w:rsidRPr="002514FB">
        <w:rPr>
          <w:rFonts w:ascii="仿宋_GB2312" w:eastAsia="仿宋_GB2312" w:hAnsi="仿宋" w:cs="宋体" w:hint="eastAsia"/>
          <w:kern w:val="0"/>
          <w:sz w:val="32"/>
          <w:szCs w:val="32"/>
        </w:rPr>
        <w:t>。</w:t>
      </w:r>
    </w:p>
    <w:p w:rsidR="00197555" w:rsidRPr="002514FB" w:rsidRDefault="00EA1348" w:rsidP="00EA1348">
      <w:pPr>
        <w:ind w:firstLineChars="200" w:firstLine="640"/>
        <w:jc w:val="left"/>
        <w:rPr>
          <w:rFonts w:ascii="仿宋_GB2312" w:eastAsia="仿宋_GB2312" w:hAnsi="Arial" w:cs="Arial"/>
          <w:sz w:val="32"/>
          <w:szCs w:val="32"/>
        </w:rPr>
      </w:pPr>
      <w:r w:rsidRPr="002514FB">
        <w:rPr>
          <w:rFonts w:ascii="仿宋_GB2312" w:eastAsia="仿宋_GB2312" w:hAnsi="Arial" w:cs="Arial" w:hint="eastAsia"/>
          <w:sz w:val="32"/>
          <w:szCs w:val="32"/>
        </w:rPr>
        <w:t>3.</w:t>
      </w:r>
      <w:r w:rsidR="0080038C" w:rsidRPr="002514FB">
        <w:rPr>
          <w:rFonts w:ascii="仿宋_GB2312" w:eastAsia="仿宋_GB2312" w:hAnsi="Arial" w:cs="Arial" w:hint="eastAsia"/>
          <w:sz w:val="32"/>
          <w:szCs w:val="32"/>
        </w:rPr>
        <w:t>供应商须满足如下通用资格要求：</w:t>
      </w:r>
    </w:p>
    <w:p w:rsidR="00E913D7" w:rsidRPr="002514FB" w:rsidRDefault="00E913D7" w:rsidP="00EA1348">
      <w:pPr>
        <w:ind w:firstLineChars="200" w:firstLine="640"/>
        <w:jc w:val="left"/>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3.1投标人须具有中华人民共和国注册登记的独立法人资格，持有有效的企业法人营业执照。</w:t>
      </w:r>
    </w:p>
    <w:p w:rsidR="00E913D7" w:rsidRPr="002514FB" w:rsidRDefault="0038379B" w:rsidP="00EA1348">
      <w:pPr>
        <w:ind w:firstLineChars="200" w:firstLine="640"/>
        <w:jc w:val="left"/>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3.</w:t>
      </w:r>
      <w:r w:rsidR="00197555" w:rsidRPr="002514FB">
        <w:rPr>
          <w:rFonts w:ascii="仿宋_GB2312" w:eastAsia="仿宋_GB2312" w:hAnsi="仿宋" w:cs="宋体" w:hint="eastAsia"/>
          <w:kern w:val="0"/>
          <w:sz w:val="32"/>
          <w:szCs w:val="32"/>
        </w:rPr>
        <w:t>2</w:t>
      </w:r>
      <w:r w:rsidR="00E913D7" w:rsidRPr="002514FB">
        <w:rPr>
          <w:rFonts w:ascii="仿宋_GB2312" w:eastAsia="仿宋_GB2312" w:hAnsi="仿宋" w:cs="宋体" w:hint="eastAsia"/>
          <w:kern w:val="0"/>
          <w:sz w:val="32"/>
          <w:szCs w:val="32"/>
        </w:rPr>
        <w:t>投标人须为软件系统的开发企业，对所提供的软件产品必须具有独立的知识产权，须提供中华人民共和国国家版权局颁发的《计算机软件著作权登记证书》。</w:t>
      </w:r>
    </w:p>
    <w:p w:rsidR="00164383" w:rsidRPr="002514FB" w:rsidRDefault="0038379B" w:rsidP="00EA1348">
      <w:pPr>
        <w:ind w:firstLineChars="200" w:firstLine="640"/>
        <w:jc w:val="left"/>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3.</w:t>
      </w:r>
      <w:r w:rsidR="00197555" w:rsidRPr="002514FB">
        <w:rPr>
          <w:rFonts w:ascii="仿宋_GB2312" w:eastAsia="仿宋_GB2312" w:hAnsi="仿宋" w:cs="宋体" w:hint="eastAsia"/>
          <w:kern w:val="0"/>
          <w:sz w:val="32"/>
          <w:szCs w:val="32"/>
        </w:rPr>
        <w:t>3</w:t>
      </w:r>
      <w:r w:rsidR="00E913D7" w:rsidRPr="002514FB">
        <w:rPr>
          <w:rFonts w:ascii="仿宋_GB2312" w:eastAsia="仿宋_GB2312" w:hAnsi="仿宋" w:cs="宋体" w:hint="eastAsia"/>
          <w:kern w:val="0"/>
          <w:sz w:val="32"/>
          <w:szCs w:val="32"/>
        </w:rPr>
        <w:t>投标人须提供近三年（2017年1月1日）以来独立完成的类似业绩至少</w:t>
      </w:r>
      <w:r w:rsidR="00ED6480">
        <w:rPr>
          <w:rFonts w:ascii="仿宋_GB2312" w:eastAsia="仿宋_GB2312" w:hAnsi="仿宋" w:cs="宋体" w:hint="eastAsia"/>
          <w:kern w:val="0"/>
          <w:sz w:val="32"/>
          <w:szCs w:val="32"/>
        </w:rPr>
        <w:t>3</w:t>
      </w:r>
      <w:r w:rsidR="00E913D7" w:rsidRPr="002514FB">
        <w:rPr>
          <w:rFonts w:ascii="仿宋_GB2312" w:eastAsia="仿宋_GB2312" w:hAnsi="仿宋" w:cs="宋体" w:hint="eastAsia"/>
          <w:kern w:val="0"/>
          <w:sz w:val="32"/>
          <w:szCs w:val="32"/>
        </w:rPr>
        <w:t>份。（类似业绩指2018年1月1日以来已完工的智能物流系统项目业绩，须提供项目合同，以合同签订日期为准）</w:t>
      </w:r>
    </w:p>
    <w:p w:rsidR="00B823CC" w:rsidRPr="002514FB" w:rsidRDefault="00164383" w:rsidP="00EA1348">
      <w:pPr>
        <w:spacing w:line="440" w:lineRule="atLeast"/>
        <w:ind w:firstLineChars="200" w:firstLine="640"/>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各投标厂商必须保证如实提供，如发现所填写内容与实际不符，</w:t>
      </w:r>
      <w:r w:rsidRPr="002514FB">
        <w:rPr>
          <w:rFonts w:ascii="仿宋_GB2312" w:eastAsia="仿宋_GB2312" w:hAnsi="仿宋" w:cs="宋体" w:hint="eastAsia"/>
          <w:kern w:val="0"/>
          <w:sz w:val="32"/>
          <w:szCs w:val="32"/>
        </w:rPr>
        <w:lastRenderedPageBreak/>
        <w:t>则取消该投标商的投标资格。</w:t>
      </w:r>
    </w:p>
    <w:p w:rsidR="003938F6" w:rsidRPr="002514FB" w:rsidRDefault="00EA1348" w:rsidP="00EA1348">
      <w:pPr>
        <w:tabs>
          <w:tab w:val="left" w:pos="720"/>
        </w:tabs>
        <w:ind w:firstLineChars="200" w:firstLine="640"/>
        <w:rPr>
          <w:rFonts w:ascii="仿宋_GB2312" w:eastAsia="仿宋_GB2312" w:hAnsi="Arial" w:cs="Arial"/>
          <w:sz w:val="32"/>
          <w:szCs w:val="32"/>
        </w:rPr>
      </w:pPr>
      <w:r w:rsidRPr="002514FB">
        <w:rPr>
          <w:rFonts w:ascii="仿宋_GB2312" w:eastAsia="仿宋_GB2312" w:hAnsi="Arial" w:cs="Arial" w:hint="eastAsia"/>
          <w:sz w:val="32"/>
          <w:szCs w:val="32"/>
        </w:rPr>
        <w:t>4.</w:t>
      </w:r>
      <w:r w:rsidR="003938F6" w:rsidRPr="002514FB">
        <w:rPr>
          <w:rFonts w:ascii="仿宋_GB2312" w:eastAsia="仿宋_GB2312" w:hAnsi="Arial" w:cs="Arial" w:hint="eastAsia"/>
          <w:sz w:val="32"/>
          <w:szCs w:val="32"/>
        </w:rPr>
        <w:t>建议付款方式：</w:t>
      </w:r>
      <w:r w:rsidR="00F25FE0" w:rsidRPr="002514FB">
        <w:rPr>
          <w:rFonts w:ascii="仿宋_GB2312" w:eastAsia="仿宋_GB2312" w:hAnsi="Arial" w:cs="Arial" w:hint="eastAsia"/>
          <w:sz w:val="32"/>
          <w:szCs w:val="32"/>
        </w:rPr>
        <w:t>甲方支付</w:t>
      </w:r>
      <w:r w:rsidR="008C32B1" w:rsidRPr="002514FB">
        <w:rPr>
          <w:rFonts w:ascii="仿宋_GB2312" w:eastAsia="仿宋_GB2312" w:hAnsi="Arial" w:cs="Arial" w:hint="eastAsia"/>
          <w:sz w:val="32"/>
          <w:szCs w:val="32"/>
        </w:rPr>
        <w:t>30%</w:t>
      </w:r>
      <w:r w:rsidR="00F25FE0" w:rsidRPr="002514FB">
        <w:rPr>
          <w:rFonts w:ascii="仿宋_GB2312" w:eastAsia="仿宋_GB2312" w:hAnsi="Arial" w:cs="Arial" w:hint="eastAsia"/>
          <w:sz w:val="32"/>
          <w:szCs w:val="32"/>
        </w:rPr>
        <w:t>预付款，乙方开具全额增值税发票，</w:t>
      </w:r>
      <w:r w:rsidR="003177F2" w:rsidRPr="002514FB">
        <w:rPr>
          <w:rFonts w:ascii="仿宋_GB2312" w:eastAsia="仿宋_GB2312" w:hAnsi="Arial" w:cs="Arial" w:hint="eastAsia"/>
          <w:sz w:val="32"/>
          <w:szCs w:val="32"/>
        </w:rPr>
        <w:t>安装调试运行1个月正常后</w:t>
      </w:r>
      <w:r w:rsidR="008C32B1" w:rsidRPr="002514FB">
        <w:rPr>
          <w:rFonts w:ascii="仿宋_GB2312" w:eastAsia="仿宋_GB2312" w:hAnsi="Arial" w:cs="Arial" w:hint="eastAsia"/>
          <w:sz w:val="32"/>
          <w:szCs w:val="32"/>
        </w:rPr>
        <w:t>付</w:t>
      </w:r>
      <w:r w:rsidR="000628C3" w:rsidRPr="002514FB">
        <w:rPr>
          <w:rFonts w:ascii="仿宋_GB2312" w:eastAsia="仿宋_GB2312" w:hAnsi="Arial" w:cs="Arial" w:hint="eastAsia"/>
          <w:sz w:val="32"/>
          <w:szCs w:val="32"/>
        </w:rPr>
        <w:t>60</w:t>
      </w:r>
      <w:r w:rsidR="008C32B1" w:rsidRPr="002514FB">
        <w:rPr>
          <w:rFonts w:ascii="仿宋_GB2312" w:eastAsia="仿宋_GB2312" w:hAnsi="Arial" w:cs="Arial" w:hint="eastAsia"/>
          <w:sz w:val="32"/>
          <w:szCs w:val="32"/>
        </w:rPr>
        <w:t>%</w:t>
      </w:r>
      <w:r w:rsidR="003938F6" w:rsidRPr="002514FB">
        <w:rPr>
          <w:rFonts w:ascii="仿宋_GB2312" w:eastAsia="仿宋_GB2312" w:hAnsi="Arial" w:cs="Arial" w:hint="eastAsia"/>
          <w:sz w:val="32"/>
          <w:szCs w:val="32"/>
        </w:rPr>
        <w:t>，</w:t>
      </w:r>
      <w:r w:rsidR="00F25FE0" w:rsidRPr="002514FB">
        <w:rPr>
          <w:rFonts w:ascii="仿宋_GB2312" w:eastAsia="仿宋_GB2312" w:hAnsi="Arial" w:cs="Arial" w:hint="eastAsia"/>
          <w:sz w:val="32"/>
          <w:szCs w:val="32"/>
        </w:rPr>
        <w:t>运行1年后无质量问题付剩余</w:t>
      </w:r>
      <w:r w:rsidR="000628C3" w:rsidRPr="002514FB">
        <w:rPr>
          <w:rFonts w:ascii="仿宋_GB2312" w:eastAsia="仿宋_GB2312" w:hAnsi="Arial" w:cs="Arial" w:hint="eastAsia"/>
          <w:sz w:val="32"/>
          <w:szCs w:val="32"/>
        </w:rPr>
        <w:t>10</w:t>
      </w:r>
      <w:r w:rsidR="00F25FE0" w:rsidRPr="002514FB">
        <w:rPr>
          <w:rFonts w:ascii="仿宋_GB2312" w:eastAsia="仿宋_GB2312" w:hAnsi="Arial" w:cs="Arial" w:hint="eastAsia"/>
          <w:sz w:val="32"/>
          <w:szCs w:val="32"/>
        </w:rPr>
        <w:t>%</w:t>
      </w:r>
      <w:r w:rsidR="009B18A9" w:rsidRPr="002514FB">
        <w:rPr>
          <w:rFonts w:ascii="仿宋_GB2312" w:eastAsia="仿宋_GB2312" w:hAnsi="Arial" w:cs="Arial" w:hint="eastAsia"/>
          <w:sz w:val="32"/>
          <w:szCs w:val="32"/>
        </w:rPr>
        <w:t>质保金</w:t>
      </w:r>
      <w:r w:rsidR="00F25FE0" w:rsidRPr="002514FB">
        <w:rPr>
          <w:rFonts w:ascii="仿宋_GB2312" w:eastAsia="仿宋_GB2312" w:hAnsi="Arial" w:cs="Arial" w:hint="eastAsia"/>
          <w:sz w:val="32"/>
          <w:szCs w:val="32"/>
        </w:rPr>
        <w:t>（付款方式为承兑汇票）。</w:t>
      </w:r>
    </w:p>
    <w:p w:rsidR="003938F6" w:rsidRPr="002514FB" w:rsidRDefault="00EA1348" w:rsidP="00EA1348">
      <w:pPr>
        <w:tabs>
          <w:tab w:val="left" w:pos="720"/>
        </w:tabs>
        <w:ind w:firstLineChars="200" w:firstLine="640"/>
        <w:rPr>
          <w:rFonts w:ascii="仿宋_GB2312" w:eastAsia="仿宋_GB2312" w:hAnsi="Arial" w:cs="Arial"/>
          <w:sz w:val="32"/>
          <w:szCs w:val="32"/>
        </w:rPr>
      </w:pPr>
      <w:r w:rsidRPr="002514FB">
        <w:rPr>
          <w:rFonts w:ascii="仿宋_GB2312" w:eastAsia="仿宋_GB2312" w:hAnsi="Arial" w:cs="Arial" w:hint="eastAsia"/>
          <w:sz w:val="32"/>
          <w:szCs w:val="32"/>
        </w:rPr>
        <w:t>5.</w:t>
      </w:r>
      <w:r w:rsidR="003938F6" w:rsidRPr="002514FB">
        <w:rPr>
          <w:rFonts w:ascii="仿宋_GB2312" w:eastAsia="仿宋_GB2312" w:hAnsi="Arial" w:cs="Arial" w:hint="eastAsia"/>
          <w:sz w:val="32"/>
          <w:szCs w:val="32"/>
        </w:rPr>
        <w:t>报名备注：</w:t>
      </w:r>
    </w:p>
    <w:p w:rsidR="003938F6" w:rsidRPr="002514FB" w:rsidRDefault="00EA1348" w:rsidP="00EA1348">
      <w:pPr>
        <w:tabs>
          <w:tab w:val="left" w:pos="720"/>
        </w:tabs>
        <w:ind w:firstLineChars="200" w:firstLine="640"/>
        <w:rPr>
          <w:rFonts w:ascii="仿宋_GB2312" w:eastAsia="仿宋_GB2312" w:hAnsi="Arial" w:cs="Arial"/>
          <w:sz w:val="32"/>
          <w:szCs w:val="32"/>
        </w:rPr>
      </w:pPr>
      <w:r w:rsidRPr="002514FB">
        <w:rPr>
          <w:rFonts w:ascii="仿宋_GB2312" w:eastAsia="仿宋_GB2312" w:hAnsi="Arial" w:cs="Arial" w:hint="eastAsia"/>
          <w:sz w:val="32"/>
          <w:szCs w:val="32"/>
        </w:rPr>
        <w:t>5.1</w:t>
      </w:r>
      <w:r w:rsidR="003938F6" w:rsidRPr="002514FB">
        <w:rPr>
          <w:rFonts w:ascii="仿宋_GB2312" w:eastAsia="仿宋_GB2312" w:hAnsi="Arial" w:cs="Arial" w:hint="eastAsia"/>
          <w:sz w:val="32"/>
          <w:szCs w:val="32"/>
        </w:rPr>
        <w:t>运输方式及费用承担：运输方式由出卖人选择，运输费用由出卖人承担。</w:t>
      </w:r>
    </w:p>
    <w:p w:rsidR="003938F6" w:rsidRPr="002514FB" w:rsidRDefault="00EA1348" w:rsidP="00EA1348">
      <w:pPr>
        <w:tabs>
          <w:tab w:val="left" w:pos="720"/>
        </w:tabs>
        <w:ind w:firstLineChars="200" w:firstLine="640"/>
        <w:rPr>
          <w:rFonts w:ascii="仿宋_GB2312" w:eastAsia="仿宋_GB2312" w:hAnsi="Arial" w:cs="Arial"/>
          <w:sz w:val="32"/>
          <w:szCs w:val="32"/>
        </w:rPr>
      </w:pPr>
      <w:r w:rsidRPr="002514FB">
        <w:rPr>
          <w:rFonts w:ascii="仿宋_GB2312" w:eastAsia="仿宋_GB2312" w:hAnsi="Arial" w:cs="Arial" w:hint="eastAsia"/>
          <w:sz w:val="32"/>
          <w:szCs w:val="32"/>
        </w:rPr>
        <w:t>5.2</w:t>
      </w:r>
      <w:r w:rsidR="003938F6" w:rsidRPr="002514FB">
        <w:rPr>
          <w:rFonts w:ascii="仿宋_GB2312" w:eastAsia="仿宋_GB2312" w:hAnsi="Arial" w:cs="Arial" w:hint="eastAsia"/>
          <w:sz w:val="32"/>
          <w:szCs w:val="32"/>
        </w:rPr>
        <w:t>合同签订方式：与</w:t>
      </w:r>
      <w:r w:rsidR="009814E9" w:rsidRPr="002514FB">
        <w:rPr>
          <w:rFonts w:ascii="仿宋_GB2312" w:eastAsia="仿宋_GB2312" w:hAnsi="Arial" w:cs="Arial" w:hint="eastAsia"/>
          <w:sz w:val="32"/>
          <w:szCs w:val="32"/>
        </w:rPr>
        <w:t>大连水泥集团</w:t>
      </w:r>
      <w:r w:rsidR="003938F6" w:rsidRPr="002514FB">
        <w:rPr>
          <w:rFonts w:ascii="仿宋_GB2312" w:eastAsia="仿宋_GB2312" w:hAnsi="Arial" w:cs="Arial" w:hint="eastAsia"/>
          <w:sz w:val="32"/>
          <w:szCs w:val="32"/>
        </w:rPr>
        <w:t>签订供货合同。</w:t>
      </w:r>
    </w:p>
    <w:p w:rsidR="006A45C8" w:rsidRPr="002514FB" w:rsidRDefault="00DC5BB0" w:rsidP="00EA1348">
      <w:pPr>
        <w:tabs>
          <w:tab w:val="left" w:pos="720"/>
        </w:tabs>
        <w:ind w:firstLineChars="200" w:firstLine="643"/>
        <w:rPr>
          <w:rFonts w:ascii="仿宋_GB2312" w:eastAsia="仿宋_GB2312" w:hAnsi="Arial" w:cs="Arial"/>
          <w:b/>
          <w:sz w:val="32"/>
          <w:szCs w:val="32"/>
        </w:rPr>
      </w:pPr>
      <w:r w:rsidRPr="002514FB">
        <w:rPr>
          <w:rFonts w:ascii="仿宋_GB2312" w:eastAsia="仿宋_GB2312" w:hAnsi="Arial" w:cs="Arial" w:hint="eastAsia"/>
          <w:b/>
          <w:sz w:val="32"/>
          <w:szCs w:val="32"/>
        </w:rPr>
        <w:t>三、</w:t>
      </w:r>
      <w:r w:rsidR="00AA086C" w:rsidRPr="002514FB">
        <w:rPr>
          <w:rFonts w:ascii="仿宋_GB2312" w:eastAsia="仿宋_GB2312" w:hAnsi="Arial" w:cs="Arial" w:hint="eastAsia"/>
          <w:b/>
          <w:sz w:val="32"/>
          <w:szCs w:val="32"/>
        </w:rPr>
        <w:t>技术要求</w:t>
      </w:r>
    </w:p>
    <w:p w:rsidR="0036786D" w:rsidRPr="002514FB" w:rsidRDefault="0036786D" w:rsidP="00EA1348">
      <w:pPr>
        <w:tabs>
          <w:tab w:val="left" w:pos="720"/>
        </w:tabs>
        <w:ind w:firstLineChars="200" w:firstLine="640"/>
        <w:rPr>
          <w:rFonts w:ascii="仿宋_GB2312" w:eastAsia="仿宋_GB2312" w:hAnsi="Arial" w:cs="Arial"/>
          <w:sz w:val="32"/>
          <w:szCs w:val="32"/>
        </w:rPr>
      </w:pPr>
      <w:r w:rsidRPr="002514FB">
        <w:rPr>
          <w:rFonts w:ascii="仿宋_GB2312" w:eastAsia="仿宋_GB2312" w:hAnsi="Arial" w:cs="Arial" w:hint="eastAsia"/>
          <w:sz w:val="32"/>
          <w:szCs w:val="32"/>
        </w:rPr>
        <w:t>注：投标方在投标报名前，应对</w:t>
      </w:r>
      <w:r w:rsidR="0038379B" w:rsidRPr="002514FB">
        <w:rPr>
          <w:rFonts w:ascii="仿宋_GB2312" w:eastAsia="仿宋_GB2312" w:hAnsi="Arial" w:cs="Arial" w:hint="eastAsia"/>
          <w:sz w:val="32"/>
          <w:szCs w:val="32"/>
        </w:rPr>
        <w:t>大连水泥集团</w:t>
      </w:r>
      <w:r w:rsidR="00D57069" w:rsidRPr="002514FB">
        <w:rPr>
          <w:rFonts w:ascii="仿宋_GB2312" w:eastAsia="仿宋_GB2312" w:hAnsi="Arial" w:cs="Arial" w:hint="eastAsia"/>
          <w:sz w:val="32"/>
          <w:szCs w:val="32"/>
        </w:rPr>
        <w:t>厂区进行实地考察，按照总体技术要求编制方案，</w:t>
      </w:r>
      <w:r w:rsidRPr="002514FB">
        <w:rPr>
          <w:rFonts w:ascii="仿宋_GB2312" w:eastAsia="仿宋_GB2312" w:hAnsi="Arial" w:cs="Arial" w:hint="eastAsia"/>
          <w:sz w:val="32"/>
          <w:szCs w:val="32"/>
        </w:rPr>
        <w:t>此项</w:t>
      </w:r>
      <w:r w:rsidR="00CD4F2A" w:rsidRPr="002514FB">
        <w:rPr>
          <w:rFonts w:ascii="仿宋_GB2312" w:eastAsia="仿宋_GB2312" w:hAnsi="Arial" w:cs="Arial" w:hint="eastAsia"/>
          <w:sz w:val="32"/>
          <w:szCs w:val="32"/>
        </w:rPr>
        <w:t>条件</w:t>
      </w:r>
      <w:r w:rsidRPr="002514FB">
        <w:rPr>
          <w:rFonts w:ascii="仿宋_GB2312" w:eastAsia="仿宋_GB2312" w:hAnsi="Arial" w:cs="Arial" w:hint="eastAsia"/>
          <w:sz w:val="32"/>
          <w:szCs w:val="32"/>
        </w:rPr>
        <w:t>作为投标方资质审核的</w:t>
      </w:r>
      <w:r w:rsidR="00CD4F2A" w:rsidRPr="002514FB">
        <w:rPr>
          <w:rFonts w:ascii="仿宋_GB2312" w:eastAsia="仿宋_GB2312" w:hAnsi="Arial" w:cs="Arial" w:hint="eastAsia"/>
          <w:sz w:val="32"/>
          <w:szCs w:val="32"/>
        </w:rPr>
        <w:t>强制性</w:t>
      </w:r>
      <w:r w:rsidRPr="002514FB">
        <w:rPr>
          <w:rFonts w:ascii="仿宋_GB2312" w:eastAsia="仿宋_GB2312" w:hAnsi="Arial" w:cs="Arial" w:hint="eastAsia"/>
          <w:sz w:val="32"/>
          <w:szCs w:val="32"/>
        </w:rPr>
        <w:t>条件。</w:t>
      </w:r>
    </w:p>
    <w:p w:rsidR="000517D5" w:rsidRPr="002514FB" w:rsidRDefault="00EA1348" w:rsidP="00EA1348">
      <w:pPr>
        <w:tabs>
          <w:tab w:val="left" w:pos="720"/>
        </w:tabs>
        <w:ind w:firstLineChars="200" w:firstLine="643"/>
        <w:rPr>
          <w:rFonts w:ascii="仿宋_GB2312" w:eastAsia="仿宋_GB2312" w:hAnsi="Arial" w:cs="Arial"/>
          <w:sz w:val="32"/>
          <w:szCs w:val="32"/>
        </w:rPr>
      </w:pPr>
      <w:r w:rsidRPr="002514FB">
        <w:rPr>
          <w:rFonts w:ascii="仿宋_GB2312" w:eastAsia="仿宋_GB2312" w:hAnsi="仿宋" w:hint="eastAsia"/>
          <w:b/>
          <w:sz w:val="32"/>
          <w:szCs w:val="32"/>
        </w:rPr>
        <w:t>（一）</w:t>
      </w:r>
      <w:r w:rsidR="000517D5" w:rsidRPr="002514FB">
        <w:rPr>
          <w:rFonts w:ascii="仿宋_GB2312" w:eastAsia="仿宋_GB2312" w:hAnsi="仿宋" w:hint="eastAsia"/>
          <w:b/>
          <w:sz w:val="32"/>
          <w:szCs w:val="32"/>
        </w:rPr>
        <w:t>项目背景</w:t>
      </w:r>
    </w:p>
    <w:p w:rsidR="000517D5" w:rsidRPr="002514FB" w:rsidRDefault="000517D5" w:rsidP="00EA1348">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随着</w:t>
      </w:r>
      <w:r w:rsidR="00581B0E" w:rsidRPr="002514FB">
        <w:rPr>
          <w:rFonts w:ascii="仿宋_GB2312" w:eastAsia="仿宋_GB2312" w:hAnsi="仿宋" w:cs="Arial" w:hint="eastAsia"/>
          <w:sz w:val="32"/>
          <w:szCs w:val="32"/>
        </w:rPr>
        <w:t>大连水泥集团</w:t>
      </w:r>
      <w:r w:rsidRPr="002514FB">
        <w:rPr>
          <w:rFonts w:ascii="仿宋_GB2312" w:eastAsia="仿宋_GB2312" w:hAnsi="仿宋" w:cs="Arial" w:hint="eastAsia"/>
          <w:sz w:val="32"/>
          <w:szCs w:val="32"/>
        </w:rPr>
        <w:t>信息化建设项目的深入推进和应用，目前现场物流</w:t>
      </w:r>
      <w:r w:rsidR="0099358E" w:rsidRPr="002514FB">
        <w:rPr>
          <w:rFonts w:ascii="仿宋_GB2312" w:eastAsia="仿宋_GB2312" w:hAnsi="仿宋" w:cs="Arial" w:hint="eastAsia"/>
          <w:sz w:val="32"/>
          <w:szCs w:val="32"/>
        </w:rPr>
        <w:t>发运</w:t>
      </w:r>
      <w:r w:rsidRPr="002514FB">
        <w:rPr>
          <w:rFonts w:ascii="仿宋_GB2312" w:eastAsia="仿宋_GB2312" w:hAnsi="仿宋" w:cs="Arial" w:hint="eastAsia"/>
          <w:sz w:val="32"/>
          <w:szCs w:val="32"/>
        </w:rPr>
        <w:t>结算整体业务</w:t>
      </w:r>
      <w:r w:rsidR="0099358E" w:rsidRPr="002514FB">
        <w:rPr>
          <w:rFonts w:ascii="仿宋_GB2312" w:eastAsia="仿宋_GB2312" w:hAnsi="仿宋" w:cs="Arial" w:hint="eastAsia"/>
          <w:sz w:val="32"/>
          <w:szCs w:val="32"/>
        </w:rPr>
        <w:t>人工干预度</w:t>
      </w:r>
      <w:r w:rsidRPr="002514FB">
        <w:rPr>
          <w:rFonts w:ascii="仿宋_GB2312" w:eastAsia="仿宋_GB2312" w:hAnsi="仿宋" w:cs="Arial" w:hint="eastAsia"/>
          <w:sz w:val="32"/>
          <w:szCs w:val="32"/>
        </w:rPr>
        <w:t>高，存在人工操作不严谨、客户体验度不高、无集中调度中枢、各岗位联动性差等问题,现将目前主要存的主要问题列举如下：</w:t>
      </w:r>
    </w:p>
    <w:p w:rsidR="000517D5" w:rsidRPr="002514FB" w:rsidRDefault="000517D5" w:rsidP="00EA1348">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1.发货流程复杂</w:t>
      </w:r>
      <w:proofErr w:type="gramStart"/>
      <w:r w:rsidRPr="002514FB">
        <w:rPr>
          <w:rFonts w:ascii="仿宋_GB2312" w:eastAsia="仿宋_GB2312" w:hAnsi="仿宋" w:cs="Arial" w:hint="eastAsia"/>
          <w:sz w:val="32"/>
          <w:szCs w:val="32"/>
        </w:rPr>
        <w:t>不</w:t>
      </w:r>
      <w:proofErr w:type="gramEnd"/>
      <w:r w:rsidRPr="002514FB">
        <w:rPr>
          <w:rFonts w:ascii="仿宋_GB2312" w:eastAsia="仿宋_GB2312" w:hAnsi="仿宋" w:cs="Arial" w:hint="eastAsia"/>
          <w:sz w:val="32"/>
          <w:szCs w:val="32"/>
        </w:rPr>
        <w:t>人性化，导致发货效率不高、发货现场存在拥堵、客户等待时间长，相关信息不能清晰传递至客户；</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2.发货现场监控力度不够，插队现象可能会有发生、相关员工缺少客户服务意识，服务用语及态度有待改进；</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3.门岗和袋装稽核实现了人工的稽核确认【但存在人工操作不及时确认造成系统单据信息滞后】；</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lastRenderedPageBreak/>
        <w:t>4.过磅系统采用后，效率得到了很大的提升，但在开票、门岗、过磅、发货均有较大的提升空间；</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5.磅房、门岗存在业务效率低【上下车、人工操作、打印慢】、散装二次过磅后需到票房进行稽核才能出厂；</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6.装车站台存在车辆品种复核需人工确认、车辆秩序无法有效控制；</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7.散装装车存在装错品种作弊可能，放散操作需人工操作干预，无有效集中控制，浪费人力；</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8.料场收货无相关信息化确认稽核手段，大部分企业存在收货</w:t>
      </w:r>
      <w:proofErr w:type="gramStart"/>
      <w:r w:rsidRPr="002514FB">
        <w:rPr>
          <w:rFonts w:ascii="仿宋_GB2312" w:eastAsia="仿宋_GB2312" w:hAnsi="仿宋" w:cs="Arial" w:hint="eastAsia"/>
          <w:sz w:val="32"/>
          <w:szCs w:val="32"/>
        </w:rPr>
        <w:t>扣吨扣</w:t>
      </w:r>
      <w:proofErr w:type="gramEnd"/>
      <w:r w:rsidRPr="002514FB">
        <w:rPr>
          <w:rFonts w:ascii="仿宋_GB2312" w:eastAsia="仿宋_GB2312" w:hAnsi="仿宋" w:cs="Arial" w:hint="eastAsia"/>
          <w:sz w:val="32"/>
          <w:szCs w:val="32"/>
        </w:rPr>
        <w:t>杂手写；</w:t>
      </w:r>
    </w:p>
    <w:p w:rsidR="0099358E" w:rsidRPr="002514FB" w:rsidRDefault="0099358E" w:rsidP="0099358E">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9、目前企业应用系统较多，存在数据孤岛，业务办理效率低、错误率高，不利于集团对整体业务过程分析进行有效管控。</w:t>
      </w:r>
    </w:p>
    <w:p w:rsidR="003103BA" w:rsidRPr="002514FB" w:rsidRDefault="000517D5" w:rsidP="00071B79">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综上所述，提升企业管理、堵塞漏洞、减员增效、服务客户是企业提升效益</w:t>
      </w:r>
      <w:r w:rsidR="00B63EF5">
        <w:rPr>
          <w:rFonts w:ascii="仿宋_GB2312" w:eastAsia="仿宋_GB2312" w:hAnsi="仿宋" w:cs="Arial" w:hint="eastAsia"/>
          <w:sz w:val="32"/>
          <w:szCs w:val="32"/>
        </w:rPr>
        <w:t>、</w:t>
      </w:r>
      <w:r w:rsidRPr="002514FB">
        <w:rPr>
          <w:rFonts w:ascii="仿宋_GB2312" w:eastAsia="仿宋_GB2312" w:hAnsi="仿宋" w:cs="Arial" w:hint="eastAsia"/>
          <w:sz w:val="32"/>
          <w:szCs w:val="32"/>
        </w:rPr>
        <w:t>精细管理的本质，现阶段的应用已不能满足企业的精细化管理思想，建设一套稳定可靠、功能完备、节能高效的智能化工厂系统已经势在必行。</w:t>
      </w:r>
    </w:p>
    <w:p w:rsidR="000517D5" w:rsidRPr="002514FB" w:rsidRDefault="00EA1348" w:rsidP="00EA1348">
      <w:pPr>
        <w:ind w:firstLineChars="200" w:firstLine="640"/>
        <w:rPr>
          <w:rFonts w:ascii="仿宋_GB2312" w:eastAsia="仿宋_GB2312" w:hAnsi="仿宋"/>
          <w:sz w:val="32"/>
          <w:szCs w:val="32"/>
        </w:rPr>
      </w:pPr>
      <w:r w:rsidRPr="002514FB">
        <w:rPr>
          <w:rFonts w:ascii="仿宋_GB2312" w:eastAsia="仿宋_GB2312" w:hAnsi="仿宋" w:hint="eastAsia"/>
          <w:sz w:val="32"/>
          <w:szCs w:val="32"/>
        </w:rPr>
        <w:t>（二）</w:t>
      </w:r>
      <w:r w:rsidR="000517D5" w:rsidRPr="002514FB">
        <w:rPr>
          <w:rFonts w:ascii="仿宋_GB2312" w:eastAsia="仿宋_GB2312" w:hAnsi="仿宋" w:hint="eastAsia"/>
          <w:sz w:val="32"/>
          <w:szCs w:val="32"/>
        </w:rPr>
        <w:t>项目要求</w:t>
      </w:r>
    </w:p>
    <w:p w:rsidR="000517D5" w:rsidRPr="002514FB" w:rsidRDefault="000517D5" w:rsidP="00EA1348">
      <w:pPr>
        <w:ind w:firstLineChars="200" w:firstLine="640"/>
        <w:rPr>
          <w:rFonts w:ascii="仿宋_GB2312" w:eastAsia="仿宋_GB2312" w:hAnsi="仿宋" w:cs="Arial"/>
          <w:sz w:val="32"/>
          <w:szCs w:val="32"/>
        </w:rPr>
      </w:pPr>
      <w:r w:rsidRPr="002514FB">
        <w:rPr>
          <w:rFonts w:ascii="仿宋_GB2312" w:eastAsia="仿宋_GB2312" w:hAnsi="仿宋" w:hint="eastAsia"/>
          <w:bCs/>
          <w:sz w:val="32"/>
          <w:szCs w:val="32"/>
        </w:rPr>
        <w:t>1.无人值守</w:t>
      </w:r>
      <w:r w:rsidR="00740605" w:rsidRPr="002514FB">
        <w:rPr>
          <w:rFonts w:ascii="仿宋_GB2312" w:eastAsia="仿宋_GB2312" w:hAnsi="仿宋" w:hint="eastAsia"/>
          <w:bCs/>
          <w:sz w:val="32"/>
          <w:szCs w:val="32"/>
        </w:rPr>
        <w:t>系统</w:t>
      </w:r>
      <w:r w:rsidRPr="002514FB">
        <w:rPr>
          <w:rFonts w:ascii="仿宋_GB2312" w:eastAsia="仿宋_GB2312" w:hAnsi="仿宋" w:hint="eastAsia"/>
          <w:bCs/>
          <w:sz w:val="32"/>
          <w:szCs w:val="32"/>
        </w:rPr>
        <w:t>总体功能需求</w:t>
      </w:r>
    </w:p>
    <w:p w:rsidR="007D201C" w:rsidRPr="002514FB" w:rsidRDefault="004F454B" w:rsidP="00EA1348">
      <w:pPr>
        <w:spacing w:line="480" w:lineRule="auto"/>
        <w:ind w:firstLineChars="200" w:firstLine="640"/>
        <w:jc w:val="left"/>
        <w:rPr>
          <w:rFonts w:ascii="仿宋_GB2312" w:eastAsia="仿宋_GB2312" w:hAnsi="仿宋" w:cs="Arial"/>
          <w:sz w:val="32"/>
          <w:szCs w:val="32"/>
        </w:rPr>
      </w:pPr>
      <w:r w:rsidRPr="002514FB">
        <w:rPr>
          <w:rFonts w:ascii="仿宋_GB2312" w:eastAsia="仿宋_GB2312" w:hAnsi="仿宋" w:cs="Arial" w:hint="eastAsia"/>
          <w:sz w:val="32"/>
          <w:szCs w:val="32"/>
        </w:rPr>
        <w:t>本次</w:t>
      </w:r>
      <w:r w:rsidR="000517D5" w:rsidRPr="002514FB">
        <w:rPr>
          <w:rFonts w:ascii="仿宋_GB2312" w:eastAsia="仿宋_GB2312" w:hAnsi="仿宋" w:cs="Arial" w:hint="eastAsia"/>
          <w:sz w:val="32"/>
          <w:szCs w:val="32"/>
        </w:rPr>
        <w:t>项目中包含</w:t>
      </w:r>
      <w:r w:rsidR="00DD6CE8" w:rsidRPr="002514FB">
        <w:rPr>
          <w:rFonts w:ascii="仿宋_GB2312" w:eastAsia="仿宋_GB2312" w:hAnsi="仿宋" w:cs="Arial" w:hint="eastAsia"/>
          <w:sz w:val="32"/>
          <w:szCs w:val="32"/>
        </w:rPr>
        <w:t>大连水泥、大连特种水泥、矿山</w:t>
      </w:r>
      <w:r w:rsidR="007D201C" w:rsidRPr="002514FB">
        <w:rPr>
          <w:rFonts w:ascii="仿宋_GB2312" w:eastAsia="仿宋_GB2312" w:hAnsi="仿宋" w:cs="Arial" w:hint="eastAsia"/>
          <w:sz w:val="32"/>
          <w:szCs w:val="32"/>
        </w:rPr>
        <w:t>三部分</w:t>
      </w:r>
      <w:r w:rsidR="000517D5" w:rsidRPr="002514FB">
        <w:rPr>
          <w:rFonts w:ascii="仿宋_GB2312" w:eastAsia="仿宋_GB2312" w:hAnsi="仿宋" w:cs="Arial" w:hint="eastAsia"/>
          <w:sz w:val="32"/>
          <w:szCs w:val="32"/>
        </w:rPr>
        <w:t>：</w:t>
      </w:r>
    </w:p>
    <w:p w:rsidR="007D201C" w:rsidRPr="002514FB" w:rsidRDefault="004F454B" w:rsidP="00EA1348">
      <w:pPr>
        <w:spacing w:line="480" w:lineRule="auto"/>
        <w:ind w:firstLineChars="200" w:firstLine="640"/>
        <w:jc w:val="left"/>
        <w:rPr>
          <w:rFonts w:ascii="仿宋_GB2312" w:eastAsia="仿宋_GB2312" w:hAnsi="仿宋" w:cs="Arial"/>
          <w:sz w:val="32"/>
          <w:szCs w:val="32"/>
        </w:rPr>
      </w:pPr>
      <w:r w:rsidRPr="002514FB">
        <w:rPr>
          <w:rFonts w:ascii="仿宋_GB2312" w:eastAsia="仿宋_GB2312" w:hAnsi="仿宋" w:cs="Arial" w:hint="eastAsia"/>
          <w:sz w:val="32"/>
          <w:szCs w:val="32"/>
        </w:rPr>
        <w:t>1.1</w:t>
      </w:r>
      <w:r w:rsidR="007D201C" w:rsidRPr="002514FB">
        <w:rPr>
          <w:rFonts w:ascii="仿宋_GB2312" w:eastAsia="仿宋_GB2312" w:hAnsi="仿宋" w:cs="Arial" w:hint="eastAsia"/>
          <w:sz w:val="32"/>
          <w:szCs w:val="32"/>
        </w:rPr>
        <w:t>大连</w:t>
      </w:r>
      <w:r w:rsidR="000517D5" w:rsidRPr="002514FB">
        <w:rPr>
          <w:rFonts w:ascii="仿宋_GB2312" w:eastAsia="仿宋_GB2312" w:hAnsi="仿宋" w:cs="Arial" w:hint="eastAsia"/>
          <w:sz w:val="32"/>
          <w:szCs w:val="32"/>
        </w:rPr>
        <w:t>水泥厂区包含</w:t>
      </w:r>
      <w:r w:rsidR="007D201C" w:rsidRPr="002514FB">
        <w:rPr>
          <w:rFonts w:ascii="仿宋_GB2312" w:eastAsia="仿宋_GB2312" w:hAnsi="仿宋" w:cs="Arial" w:hint="eastAsia"/>
          <w:sz w:val="32"/>
          <w:szCs w:val="32"/>
        </w:rPr>
        <w:t>1个</w:t>
      </w:r>
      <w:r w:rsidR="000517D5" w:rsidRPr="002514FB">
        <w:rPr>
          <w:rFonts w:ascii="仿宋_GB2312" w:eastAsia="仿宋_GB2312" w:hAnsi="仿宋" w:cs="Arial" w:hint="eastAsia"/>
          <w:sz w:val="32"/>
          <w:szCs w:val="32"/>
        </w:rPr>
        <w:t>门</w:t>
      </w:r>
      <w:r w:rsidR="007D201C" w:rsidRPr="002514FB">
        <w:rPr>
          <w:rFonts w:ascii="仿宋_GB2312" w:eastAsia="仿宋_GB2312" w:hAnsi="仿宋" w:cs="Arial" w:hint="eastAsia"/>
          <w:sz w:val="32"/>
          <w:szCs w:val="32"/>
        </w:rPr>
        <w:t>岗</w:t>
      </w:r>
      <w:r w:rsidR="000517D5" w:rsidRPr="002514FB">
        <w:rPr>
          <w:rFonts w:ascii="仿宋_GB2312" w:eastAsia="仿宋_GB2312" w:hAnsi="仿宋" w:cs="Arial" w:hint="eastAsia"/>
          <w:sz w:val="32"/>
          <w:szCs w:val="32"/>
        </w:rPr>
        <w:t>，</w:t>
      </w:r>
      <w:r w:rsidR="007D201C" w:rsidRPr="002514FB">
        <w:rPr>
          <w:rFonts w:ascii="仿宋_GB2312" w:eastAsia="仿宋_GB2312" w:hAnsi="仿宋" w:cs="Arial" w:hint="eastAsia"/>
          <w:sz w:val="32"/>
          <w:szCs w:val="32"/>
        </w:rPr>
        <w:t>3</w:t>
      </w:r>
      <w:r w:rsidR="000517D5" w:rsidRPr="002514FB">
        <w:rPr>
          <w:rFonts w:ascii="仿宋_GB2312" w:eastAsia="仿宋_GB2312" w:hAnsi="仿宋" w:cs="Arial" w:hint="eastAsia"/>
          <w:sz w:val="32"/>
          <w:szCs w:val="32"/>
        </w:rPr>
        <w:t>台汽车衡，</w:t>
      </w:r>
      <w:r w:rsidR="007D201C" w:rsidRPr="002514FB">
        <w:rPr>
          <w:rFonts w:ascii="仿宋_GB2312" w:eastAsia="仿宋_GB2312" w:hAnsi="仿宋" w:cs="Arial" w:hint="eastAsia"/>
          <w:sz w:val="32"/>
          <w:szCs w:val="32"/>
        </w:rPr>
        <w:t>散装10个库</w:t>
      </w:r>
      <w:r w:rsidR="002C57C9">
        <w:rPr>
          <w:rFonts w:ascii="仿宋_GB2312" w:eastAsia="仿宋_GB2312" w:hAnsi="仿宋" w:cs="Arial" w:hint="eastAsia"/>
          <w:sz w:val="32"/>
          <w:szCs w:val="32"/>
        </w:rPr>
        <w:t>（库侧4个装车头、6个品种，2个钢仓、4个装车装）、集装箱3个装车头</w:t>
      </w:r>
      <w:r w:rsidR="007D201C" w:rsidRPr="002514FB">
        <w:rPr>
          <w:rFonts w:ascii="仿宋_GB2312" w:eastAsia="仿宋_GB2312" w:hAnsi="仿宋" w:cs="Arial" w:hint="eastAsia"/>
          <w:sz w:val="32"/>
          <w:szCs w:val="32"/>
        </w:rPr>
        <w:t>、熟料2个库，袋装2个包机</w:t>
      </w:r>
      <w:r w:rsidR="002C57C9">
        <w:rPr>
          <w:rFonts w:ascii="仿宋_GB2312" w:eastAsia="仿宋_GB2312" w:hAnsi="仿宋" w:cs="Arial" w:hint="eastAsia"/>
          <w:sz w:val="32"/>
          <w:szCs w:val="32"/>
        </w:rPr>
        <w:t>、</w:t>
      </w:r>
      <w:r w:rsidR="007D201C" w:rsidRPr="002514FB">
        <w:rPr>
          <w:rFonts w:ascii="仿宋_GB2312" w:eastAsia="仿宋_GB2312" w:hAnsi="仿宋" w:cs="Arial" w:hint="eastAsia"/>
          <w:sz w:val="32"/>
          <w:szCs w:val="32"/>
        </w:rPr>
        <w:t>2个车道。</w:t>
      </w:r>
    </w:p>
    <w:p w:rsidR="007D201C" w:rsidRPr="002514FB" w:rsidRDefault="004F454B" w:rsidP="00EA1348">
      <w:pPr>
        <w:spacing w:line="480" w:lineRule="auto"/>
        <w:ind w:firstLineChars="200" w:firstLine="640"/>
        <w:jc w:val="left"/>
        <w:rPr>
          <w:rFonts w:ascii="仿宋_GB2312" w:eastAsia="仿宋_GB2312" w:hAnsi="仿宋" w:cs="Arial"/>
          <w:sz w:val="32"/>
          <w:szCs w:val="32"/>
        </w:rPr>
      </w:pPr>
      <w:r w:rsidRPr="002514FB">
        <w:rPr>
          <w:rFonts w:ascii="仿宋_GB2312" w:eastAsia="仿宋_GB2312" w:hAnsi="仿宋" w:cs="Arial" w:hint="eastAsia"/>
          <w:sz w:val="32"/>
          <w:szCs w:val="32"/>
        </w:rPr>
        <w:t>1.2</w:t>
      </w:r>
      <w:r w:rsidR="007D201C" w:rsidRPr="002514FB">
        <w:rPr>
          <w:rFonts w:ascii="仿宋_GB2312" w:eastAsia="仿宋_GB2312" w:hAnsi="仿宋" w:cs="Arial" w:hint="eastAsia"/>
          <w:sz w:val="32"/>
          <w:szCs w:val="32"/>
        </w:rPr>
        <w:t>大连特种水泥厂区包含2台汽车衡器、散装库7个、袋装一</w:t>
      </w:r>
      <w:r w:rsidR="007D201C" w:rsidRPr="002514FB">
        <w:rPr>
          <w:rFonts w:ascii="仿宋_GB2312" w:eastAsia="仿宋_GB2312" w:hAnsi="仿宋" w:cs="Arial" w:hint="eastAsia"/>
          <w:sz w:val="32"/>
          <w:szCs w:val="32"/>
        </w:rPr>
        <w:lastRenderedPageBreak/>
        <w:t>个包机1个车道。</w:t>
      </w:r>
    </w:p>
    <w:p w:rsidR="007D201C" w:rsidRPr="002514FB" w:rsidRDefault="004F454B" w:rsidP="00EA1348">
      <w:pPr>
        <w:spacing w:line="480" w:lineRule="auto"/>
        <w:ind w:firstLineChars="200" w:firstLine="640"/>
        <w:jc w:val="left"/>
        <w:rPr>
          <w:rFonts w:ascii="仿宋_GB2312" w:eastAsia="仿宋_GB2312" w:hAnsi="仿宋" w:cs="Arial"/>
          <w:sz w:val="32"/>
          <w:szCs w:val="32"/>
        </w:rPr>
      </w:pPr>
      <w:r w:rsidRPr="002514FB">
        <w:rPr>
          <w:rFonts w:ascii="仿宋_GB2312" w:eastAsia="仿宋_GB2312" w:hAnsi="仿宋" w:cs="Arial" w:hint="eastAsia"/>
          <w:sz w:val="32"/>
          <w:szCs w:val="32"/>
        </w:rPr>
        <w:t>1.3</w:t>
      </w:r>
      <w:r w:rsidR="007D201C" w:rsidRPr="002514FB">
        <w:rPr>
          <w:rFonts w:ascii="仿宋_GB2312" w:eastAsia="仿宋_GB2312" w:hAnsi="仿宋" w:cs="Arial" w:hint="eastAsia"/>
          <w:sz w:val="32"/>
          <w:szCs w:val="32"/>
        </w:rPr>
        <w:t>大连矿山包含1个门岗、1台汽车衡。</w:t>
      </w:r>
    </w:p>
    <w:p w:rsidR="000517D5" w:rsidRPr="002514FB" w:rsidRDefault="000517D5" w:rsidP="00EA1348">
      <w:pPr>
        <w:spacing w:line="480" w:lineRule="auto"/>
        <w:ind w:firstLineChars="200" w:firstLine="640"/>
        <w:jc w:val="left"/>
        <w:rPr>
          <w:rFonts w:ascii="仿宋_GB2312" w:eastAsia="仿宋_GB2312" w:hAnsi="仿宋" w:cs="Arial"/>
          <w:sz w:val="32"/>
          <w:szCs w:val="32"/>
        </w:rPr>
      </w:pPr>
      <w:r w:rsidRPr="002514FB">
        <w:rPr>
          <w:rFonts w:ascii="仿宋_GB2312" w:eastAsia="仿宋_GB2312" w:hAnsi="仿宋" w:cs="Arial" w:hint="eastAsia"/>
          <w:sz w:val="32"/>
          <w:szCs w:val="32"/>
        </w:rPr>
        <w:t>无人值守物流执行的需求主要包括自助终端系统、自动门禁系统、地磅无人值守系统、业务管理系统、集中调度中心、手机移动应用、手持终端应用等系统，在功能设计上要以提高物流执行效率和准确度、堵塞管</w:t>
      </w:r>
      <w:proofErr w:type="gramStart"/>
      <w:r w:rsidRPr="002514FB">
        <w:rPr>
          <w:rFonts w:ascii="仿宋_GB2312" w:eastAsia="仿宋_GB2312" w:hAnsi="仿宋" w:cs="Arial" w:hint="eastAsia"/>
          <w:sz w:val="32"/>
          <w:szCs w:val="32"/>
        </w:rPr>
        <w:t>控关键</w:t>
      </w:r>
      <w:proofErr w:type="gramEnd"/>
      <w:r w:rsidRPr="002514FB">
        <w:rPr>
          <w:rFonts w:ascii="仿宋_GB2312" w:eastAsia="仿宋_GB2312" w:hAnsi="仿宋" w:cs="Arial" w:hint="eastAsia"/>
          <w:sz w:val="32"/>
          <w:szCs w:val="32"/>
        </w:rPr>
        <w:t>点漏洞、减员增效为目的，最终实现智能化工厂驱动企业精细化管理的目标。</w:t>
      </w:r>
    </w:p>
    <w:p w:rsidR="000517D5" w:rsidRPr="002514FB" w:rsidRDefault="00EA1348" w:rsidP="00EA1348">
      <w:pPr>
        <w:spacing w:line="480" w:lineRule="auto"/>
        <w:ind w:firstLineChars="200" w:firstLine="640"/>
        <w:rPr>
          <w:rFonts w:ascii="仿宋_GB2312" w:eastAsia="仿宋_GB2312" w:hAnsi="仿宋"/>
          <w:bCs/>
          <w:sz w:val="32"/>
          <w:szCs w:val="32"/>
        </w:rPr>
      </w:pPr>
      <w:r w:rsidRPr="002514FB">
        <w:rPr>
          <w:rFonts w:ascii="仿宋_GB2312" w:eastAsia="仿宋_GB2312" w:hAnsi="仿宋" w:hint="eastAsia"/>
          <w:bCs/>
          <w:sz w:val="32"/>
          <w:szCs w:val="32"/>
        </w:rPr>
        <w:t>2.</w:t>
      </w:r>
      <w:r w:rsidR="000517D5" w:rsidRPr="002514FB">
        <w:rPr>
          <w:rFonts w:ascii="仿宋_GB2312" w:eastAsia="仿宋_GB2312" w:hAnsi="仿宋" w:hint="eastAsia"/>
          <w:bCs/>
          <w:sz w:val="32"/>
          <w:szCs w:val="32"/>
        </w:rPr>
        <w:t>智能化工厂无人值守设计原则</w:t>
      </w:r>
    </w:p>
    <w:p w:rsidR="000517D5" w:rsidRPr="002514FB" w:rsidRDefault="00EA1348" w:rsidP="00EA1348">
      <w:pPr>
        <w:ind w:firstLineChars="200" w:firstLine="640"/>
        <w:rPr>
          <w:rFonts w:ascii="仿宋_GB2312" w:eastAsia="仿宋_GB2312" w:hAnsi="仿宋" w:cs="Arial"/>
          <w:sz w:val="32"/>
          <w:szCs w:val="32"/>
        </w:rPr>
      </w:pPr>
      <w:r w:rsidRPr="002514FB">
        <w:rPr>
          <w:rFonts w:ascii="仿宋_GB2312" w:eastAsia="仿宋_GB2312" w:hAnsi="Arial" w:cs="Arial"/>
          <w:sz w:val="32"/>
          <w:szCs w:val="32"/>
        </w:rPr>
        <w:t>2</w:t>
      </w:r>
      <w:r w:rsidRPr="002514FB">
        <w:rPr>
          <w:rFonts w:ascii="仿宋_GB2312" w:eastAsia="仿宋_GB2312" w:hAnsi="Arial" w:cs="Arial" w:hint="eastAsia"/>
          <w:sz w:val="32"/>
          <w:szCs w:val="32"/>
        </w:rPr>
        <w:t>.</w:t>
      </w:r>
      <w:r w:rsidRPr="002514FB">
        <w:rPr>
          <w:rFonts w:ascii="仿宋_GB2312" w:eastAsia="仿宋_GB2312" w:hAnsi="Arial" w:cs="Arial"/>
          <w:sz w:val="32"/>
          <w:szCs w:val="32"/>
        </w:rPr>
        <w:t>1</w:t>
      </w:r>
      <w:r w:rsidR="000517D5" w:rsidRPr="002514FB">
        <w:rPr>
          <w:rFonts w:ascii="仿宋_GB2312" w:eastAsia="仿宋_GB2312" w:hAnsi="仿宋" w:cs="Arial" w:hint="eastAsia"/>
          <w:sz w:val="32"/>
          <w:szCs w:val="32"/>
        </w:rPr>
        <w:t>为了实现现场相关硬件的集中控制，避免过多接口引起系统数据传递异常，智能化工厂无人值守软件是单厂部署的软件，厂区内部的所有业务系统是一体的系统，不应存在不必要的接口，此软件在设计原则上，</w:t>
      </w:r>
      <w:proofErr w:type="gramStart"/>
      <w:r w:rsidR="000517D5" w:rsidRPr="002514FB">
        <w:rPr>
          <w:rFonts w:ascii="仿宋_GB2312" w:eastAsia="仿宋_GB2312" w:hAnsi="仿宋" w:cs="Arial" w:hint="eastAsia"/>
          <w:sz w:val="32"/>
          <w:szCs w:val="32"/>
        </w:rPr>
        <w:t>需支持</w:t>
      </w:r>
      <w:proofErr w:type="gramEnd"/>
      <w:r w:rsidR="000517D5" w:rsidRPr="002514FB">
        <w:rPr>
          <w:rFonts w:ascii="仿宋_GB2312" w:eastAsia="仿宋_GB2312" w:hAnsi="仿宋" w:cs="Arial" w:hint="eastAsia"/>
          <w:sz w:val="32"/>
          <w:szCs w:val="32"/>
        </w:rPr>
        <w:t>与ERP系统及后续版本的无缝对接，主要功能为基础档案下发、源头单据的传递包括（销售订单、采购订单）、结果单据的传递（出库单、到货单）等满足业务实现的单据，最终实现数据集中和单厂控制的严谨便捷性，接口部分设计上应稳定可靠、数据交互安全有效。</w:t>
      </w:r>
    </w:p>
    <w:p w:rsidR="000517D5" w:rsidRPr="002514FB" w:rsidRDefault="00EA1348" w:rsidP="000517D5">
      <w:pPr>
        <w:ind w:firstLineChars="200" w:firstLine="640"/>
        <w:rPr>
          <w:rFonts w:ascii="仿宋_GB2312" w:eastAsia="仿宋_GB2312" w:hAnsi="仿宋" w:cs="Arial"/>
          <w:sz w:val="32"/>
          <w:szCs w:val="32"/>
        </w:rPr>
      </w:pPr>
      <w:r w:rsidRPr="002514FB">
        <w:rPr>
          <w:rFonts w:ascii="仿宋_GB2312" w:eastAsia="仿宋_GB2312" w:hAnsi="仿宋" w:cs="Arial"/>
          <w:sz w:val="32"/>
          <w:szCs w:val="32"/>
        </w:rPr>
        <w:t>2</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2</w:t>
      </w:r>
      <w:r w:rsidR="000517D5" w:rsidRPr="002514FB">
        <w:rPr>
          <w:rFonts w:ascii="仿宋_GB2312" w:eastAsia="仿宋_GB2312" w:hAnsi="仿宋" w:cs="Arial" w:hint="eastAsia"/>
          <w:sz w:val="32"/>
          <w:szCs w:val="32"/>
        </w:rPr>
        <w:t>集中监控中心作为智能化工厂业务控制的核心，须具备监控、调度、接管的功能，在设计上应充分考虑现场条件可以按照分散</w:t>
      </w:r>
      <w:r w:rsidR="00581B0E" w:rsidRPr="002514FB">
        <w:rPr>
          <w:rFonts w:ascii="仿宋_GB2312" w:eastAsia="仿宋_GB2312" w:hAnsi="仿宋" w:cs="Arial" w:hint="eastAsia"/>
          <w:sz w:val="32"/>
          <w:szCs w:val="32"/>
        </w:rPr>
        <w:t>部署控制和集中部署控制，具备控制</w:t>
      </w:r>
      <w:proofErr w:type="gramStart"/>
      <w:r w:rsidR="00581B0E" w:rsidRPr="002514FB">
        <w:rPr>
          <w:rFonts w:ascii="仿宋_GB2312" w:eastAsia="仿宋_GB2312" w:hAnsi="仿宋" w:cs="Arial" w:hint="eastAsia"/>
          <w:sz w:val="32"/>
          <w:szCs w:val="32"/>
        </w:rPr>
        <w:t>端显示</w:t>
      </w:r>
      <w:proofErr w:type="gramEnd"/>
      <w:r w:rsidR="00581B0E" w:rsidRPr="002514FB">
        <w:rPr>
          <w:rFonts w:ascii="仿宋_GB2312" w:eastAsia="仿宋_GB2312" w:hAnsi="仿宋" w:cs="Arial" w:hint="eastAsia"/>
          <w:sz w:val="32"/>
          <w:szCs w:val="32"/>
        </w:rPr>
        <w:t>视频、操作远端设备、对讲</w:t>
      </w:r>
      <w:r w:rsidR="000517D5" w:rsidRPr="002514FB">
        <w:rPr>
          <w:rFonts w:ascii="仿宋_GB2312" w:eastAsia="仿宋_GB2312" w:hAnsi="仿宋" w:cs="Arial" w:hint="eastAsia"/>
          <w:sz w:val="32"/>
          <w:szCs w:val="32"/>
        </w:rPr>
        <w:t>等功能，可根据现场环境灵活配置部署，并具备相应的应急处理措施。</w:t>
      </w:r>
    </w:p>
    <w:p w:rsidR="000517D5" w:rsidRPr="002514FB" w:rsidRDefault="00EA1348" w:rsidP="000517D5">
      <w:pPr>
        <w:ind w:firstLineChars="200" w:firstLine="640"/>
        <w:rPr>
          <w:rFonts w:ascii="仿宋_GB2312" w:eastAsia="仿宋_GB2312" w:hAnsi="Arial" w:cs="Arial"/>
          <w:sz w:val="32"/>
          <w:szCs w:val="32"/>
        </w:rPr>
      </w:pPr>
      <w:r w:rsidRPr="002514FB">
        <w:rPr>
          <w:rFonts w:ascii="仿宋_GB2312" w:eastAsia="仿宋_GB2312" w:hAnsi="Arial" w:cs="Arial"/>
          <w:sz w:val="32"/>
          <w:szCs w:val="32"/>
        </w:rPr>
        <w:t>2</w:t>
      </w:r>
      <w:r w:rsidRPr="002514FB">
        <w:rPr>
          <w:rFonts w:ascii="仿宋_GB2312" w:eastAsia="仿宋_GB2312" w:hAnsi="Arial" w:cs="Arial" w:hint="eastAsia"/>
          <w:sz w:val="32"/>
          <w:szCs w:val="32"/>
        </w:rPr>
        <w:t>.</w:t>
      </w:r>
      <w:r w:rsidRPr="002514FB">
        <w:rPr>
          <w:rFonts w:ascii="仿宋_GB2312" w:eastAsia="仿宋_GB2312" w:hAnsi="Arial" w:cs="Arial"/>
          <w:sz w:val="32"/>
          <w:szCs w:val="32"/>
        </w:rPr>
        <w:t>3</w:t>
      </w:r>
      <w:r w:rsidR="000517D5" w:rsidRPr="002514FB">
        <w:rPr>
          <w:rFonts w:ascii="仿宋_GB2312" w:eastAsia="仿宋_GB2312" w:hAnsi="Arial" w:cs="Arial" w:hint="eastAsia"/>
          <w:sz w:val="32"/>
          <w:szCs w:val="32"/>
        </w:rPr>
        <w:t>项目</w:t>
      </w:r>
      <w:r w:rsidR="000517D5" w:rsidRPr="002514FB">
        <w:rPr>
          <w:rFonts w:ascii="仿宋_GB2312" w:eastAsia="仿宋_GB2312" w:hAnsi="仿宋" w:cs="Arial" w:hint="eastAsia"/>
          <w:sz w:val="32"/>
          <w:szCs w:val="32"/>
        </w:rPr>
        <w:t>所涉及到的相关硬件设备如自助终端、门禁刷卡收卡打印自助终端、磅房无人值守、在设计上应充分考虑冗余性，可以</w:t>
      </w:r>
      <w:r w:rsidR="00B63EF5">
        <w:rPr>
          <w:rFonts w:ascii="仿宋_GB2312" w:eastAsia="仿宋_GB2312" w:hAnsi="仿宋" w:cs="Arial" w:hint="eastAsia"/>
          <w:sz w:val="32"/>
          <w:szCs w:val="32"/>
        </w:rPr>
        <w:t>以</w:t>
      </w:r>
      <w:r w:rsidR="000517D5" w:rsidRPr="002514FB">
        <w:rPr>
          <w:rFonts w:ascii="仿宋_GB2312" w:eastAsia="仿宋_GB2312" w:hAnsi="仿宋" w:cs="Arial" w:hint="eastAsia"/>
          <w:sz w:val="32"/>
          <w:szCs w:val="32"/>
        </w:rPr>
        <w:lastRenderedPageBreak/>
        <w:t>自动模式、手动控制模式、远端控制模式等形式工作，在出现异常情况时可根据不同的异常情况进行快速修复，避免影响正常业务。</w:t>
      </w:r>
    </w:p>
    <w:p w:rsidR="00EB5BB8" w:rsidRDefault="00EA1348" w:rsidP="00EB5BB8">
      <w:pPr>
        <w:ind w:firstLineChars="200" w:firstLine="640"/>
        <w:rPr>
          <w:rFonts w:ascii="仿宋_GB2312" w:eastAsia="仿宋_GB2312" w:hAnsi="Arial" w:cs="Arial" w:hint="eastAsia"/>
          <w:sz w:val="32"/>
          <w:szCs w:val="32"/>
        </w:rPr>
      </w:pPr>
      <w:r w:rsidRPr="002514FB">
        <w:rPr>
          <w:rFonts w:ascii="仿宋_GB2312" w:eastAsia="仿宋_GB2312" w:hAnsi="Arial" w:cs="Arial"/>
          <w:sz w:val="32"/>
          <w:szCs w:val="32"/>
        </w:rPr>
        <w:t>2</w:t>
      </w:r>
      <w:r w:rsidRPr="002514FB">
        <w:rPr>
          <w:rFonts w:ascii="仿宋_GB2312" w:eastAsia="仿宋_GB2312" w:hAnsi="Arial" w:cs="Arial" w:hint="eastAsia"/>
          <w:sz w:val="32"/>
          <w:szCs w:val="32"/>
        </w:rPr>
        <w:t>.</w:t>
      </w:r>
      <w:r w:rsidRPr="002514FB">
        <w:rPr>
          <w:rFonts w:ascii="仿宋_GB2312" w:eastAsia="仿宋_GB2312" w:hAnsi="Arial" w:cs="Arial"/>
          <w:sz w:val="32"/>
          <w:szCs w:val="32"/>
        </w:rPr>
        <w:t>4</w:t>
      </w:r>
      <w:r w:rsidR="000517D5" w:rsidRPr="002514FB">
        <w:rPr>
          <w:rFonts w:ascii="仿宋_GB2312" w:eastAsia="仿宋_GB2312" w:hAnsi="Arial" w:cs="Arial" w:hint="eastAsia"/>
          <w:sz w:val="32"/>
          <w:szCs w:val="32"/>
        </w:rPr>
        <w:t>IO控制端设备特别为室外设备需具有高可用性、稳定可靠、易维护主要特性;相关室外硬件设备需具有防尘、防水、防撞、防雷等特性。</w:t>
      </w:r>
    </w:p>
    <w:p w:rsidR="00EB5BB8" w:rsidRDefault="000517D5" w:rsidP="00EB5BB8">
      <w:pPr>
        <w:ind w:firstLineChars="200" w:firstLine="640"/>
        <w:rPr>
          <w:rFonts w:ascii="仿宋_GB2312" w:eastAsia="仿宋_GB2312" w:hAnsi="仿宋" w:hint="eastAsia"/>
          <w:bCs/>
          <w:sz w:val="32"/>
          <w:szCs w:val="32"/>
        </w:rPr>
      </w:pPr>
      <w:r w:rsidRPr="002514FB">
        <w:rPr>
          <w:rFonts w:ascii="仿宋_GB2312" w:eastAsia="仿宋_GB2312" w:hAnsi="仿宋" w:hint="eastAsia"/>
          <w:bCs/>
          <w:sz w:val="32"/>
          <w:szCs w:val="32"/>
        </w:rPr>
        <w:t>3.无人值守项目功能需求说明</w:t>
      </w:r>
      <w:r w:rsidR="0044489B" w:rsidRPr="002514FB">
        <w:rPr>
          <w:rFonts w:ascii="仿宋_GB2312" w:eastAsia="仿宋_GB2312" w:hAnsi="仿宋" w:hint="eastAsia"/>
          <w:bCs/>
          <w:sz w:val="32"/>
          <w:szCs w:val="32"/>
        </w:rPr>
        <w:t>：</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1</w:t>
      </w:r>
      <w:r w:rsidR="0099358E" w:rsidRPr="002514FB">
        <w:rPr>
          <w:rFonts w:ascii="仿宋_GB2312" w:eastAsia="仿宋_GB2312" w:hAnsi="仿宋" w:cs="Arial" w:hint="eastAsia"/>
          <w:sz w:val="32"/>
          <w:szCs w:val="32"/>
        </w:rPr>
        <w:t>软件系统应支持集团管控模式，满足企业未来的发展需要。</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2</w:t>
      </w:r>
      <w:r w:rsidR="0099358E" w:rsidRPr="002514FB">
        <w:rPr>
          <w:rFonts w:ascii="仿宋_GB2312" w:eastAsia="仿宋_GB2312" w:hAnsi="仿宋" w:cs="Arial" w:hint="eastAsia"/>
          <w:sz w:val="32"/>
          <w:szCs w:val="32"/>
        </w:rPr>
        <w:t>软件系统业务</w:t>
      </w:r>
      <w:proofErr w:type="gramStart"/>
      <w:r w:rsidR="0099358E" w:rsidRPr="002514FB">
        <w:rPr>
          <w:rFonts w:ascii="仿宋_GB2312" w:eastAsia="仿宋_GB2312" w:hAnsi="仿宋" w:cs="Arial" w:hint="eastAsia"/>
          <w:sz w:val="32"/>
          <w:szCs w:val="32"/>
        </w:rPr>
        <w:t>端采用</w:t>
      </w:r>
      <w:proofErr w:type="gramEnd"/>
      <w:r w:rsidR="0099358E" w:rsidRPr="002514FB">
        <w:rPr>
          <w:rFonts w:ascii="仿宋_GB2312" w:eastAsia="仿宋_GB2312" w:hAnsi="仿宋" w:cs="Arial" w:hint="eastAsia"/>
          <w:sz w:val="32"/>
          <w:szCs w:val="32"/>
        </w:rPr>
        <w:t>B/S架构，门禁、无人值守地磅等数据采集</w:t>
      </w:r>
      <w:proofErr w:type="gramStart"/>
      <w:r w:rsidR="0099358E" w:rsidRPr="002514FB">
        <w:rPr>
          <w:rFonts w:ascii="仿宋_GB2312" w:eastAsia="仿宋_GB2312" w:hAnsi="仿宋" w:cs="Arial" w:hint="eastAsia"/>
          <w:sz w:val="32"/>
          <w:szCs w:val="32"/>
        </w:rPr>
        <w:t>端采用</w:t>
      </w:r>
      <w:proofErr w:type="gramEnd"/>
      <w:r w:rsidR="0099358E" w:rsidRPr="002514FB">
        <w:rPr>
          <w:rFonts w:ascii="仿宋_GB2312" w:eastAsia="仿宋_GB2312" w:hAnsi="仿宋" w:cs="Arial" w:hint="eastAsia"/>
          <w:sz w:val="32"/>
          <w:szCs w:val="32"/>
        </w:rPr>
        <w:t>C/S架构。</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3</w:t>
      </w:r>
      <w:r w:rsidR="0099358E" w:rsidRPr="002514FB">
        <w:rPr>
          <w:rFonts w:ascii="仿宋_GB2312" w:eastAsia="仿宋_GB2312" w:hAnsi="仿宋" w:cs="Arial" w:hint="eastAsia"/>
          <w:sz w:val="32"/>
          <w:szCs w:val="32"/>
        </w:rPr>
        <w:t>软件系统应具有与第三方系统进行数据集成交换等功能，</w:t>
      </w:r>
      <w:r w:rsidR="00581B0E" w:rsidRPr="002514FB">
        <w:rPr>
          <w:rFonts w:ascii="仿宋_GB2312" w:eastAsia="仿宋_GB2312" w:hAnsi="仿宋" w:cs="Arial" w:hint="eastAsia"/>
          <w:sz w:val="32"/>
          <w:szCs w:val="32"/>
        </w:rPr>
        <w:t>如标准API接口，以便于未来招标方与</w:t>
      </w:r>
      <w:proofErr w:type="gramStart"/>
      <w:r w:rsidR="00581B0E" w:rsidRPr="002514FB">
        <w:rPr>
          <w:rFonts w:ascii="仿宋_GB2312" w:eastAsia="仿宋_GB2312" w:hAnsi="仿宋" w:cs="Arial" w:hint="eastAsia"/>
          <w:sz w:val="32"/>
          <w:szCs w:val="32"/>
        </w:rPr>
        <w:t>其它第三</w:t>
      </w:r>
      <w:proofErr w:type="gramEnd"/>
      <w:r w:rsidR="00581B0E" w:rsidRPr="002514FB">
        <w:rPr>
          <w:rFonts w:ascii="仿宋_GB2312" w:eastAsia="仿宋_GB2312" w:hAnsi="仿宋" w:cs="Arial" w:hint="eastAsia"/>
          <w:sz w:val="32"/>
          <w:szCs w:val="32"/>
        </w:rPr>
        <w:t>方系统进行对接。</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4</w:t>
      </w:r>
      <w:r w:rsidR="0099358E" w:rsidRPr="002514FB">
        <w:rPr>
          <w:rFonts w:ascii="仿宋_GB2312" w:eastAsia="仿宋_GB2312" w:hAnsi="仿宋" w:cs="Arial" w:hint="eastAsia"/>
          <w:sz w:val="32"/>
          <w:szCs w:val="32"/>
        </w:rPr>
        <w:t>软件系统应具有先进性和开放性，能够适应</w:t>
      </w:r>
      <w:r w:rsidR="00581B0E" w:rsidRPr="002514FB">
        <w:rPr>
          <w:rFonts w:ascii="仿宋_GB2312" w:eastAsia="仿宋_GB2312" w:hAnsi="仿宋" w:cs="Arial" w:hint="eastAsia"/>
          <w:sz w:val="32"/>
          <w:szCs w:val="32"/>
        </w:rPr>
        <w:t>未来招标方企业发展</w:t>
      </w:r>
      <w:r w:rsidR="0099358E" w:rsidRPr="002514FB">
        <w:rPr>
          <w:rFonts w:ascii="仿宋_GB2312" w:eastAsia="仿宋_GB2312" w:hAnsi="仿宋" w:cs="Arial" w:hint="eastAsia"/>
          <w:sz w:val="32"/>
          <w:szCs w:val="32"/>
        </w:rPr>
        <w:t>的需要。</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5</w:t>
      </w:r>
      <w:r w:rsidR="0099358E" w:rsidRPr="002514FB">
        <w:rPr>
          <w:rFonts w:ascii="仿宋_GB2312" w:eastAsia="仿宋_GB2312" w:hAnsi="仿宋" w:cs="Arial" w:hint="eastAsia"/>
          <w:sz w:val="32"/>
          <w:szCs w:val="32"/>
        </w:rPr>
        <w:t>软件系统应具有严密的自定义权限控制，保证数据的安全与权限的灵活控制。</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6</w:t>
      </w:r>
      <w:r w:rsidR="0099358E" w:rsidRPr="002514FB">
        <w:rPr>
          <w:rFonts w:ascii="仿宋_GB2312" w:eastAsia="仿宋_GB2312" w:hAnsi="仿宋" w:cs="Arial" w:hint="eastAsia"/>
          <w:sz w:val="32"/>
          <w:szCs w:val="32"/>
        </w:rPr>
        <w:t>软件系统应具有报表功能，满足个性化报表查询统计功能。</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7</w:t>
      </w:r>
      <w:r w:rsidR="0099358E" w:rsidRPr="002514FB">
        <w:rPr>
          <w:rFonts w:ascii="仿宋_GB2312" w:eastAsia="仿宋_GB2312" w:hAnsi="仿宋" w:cs="Arial" w:hint="eastAsia"/>
          <w:sz w:val="32"/>
          <w:szCs w:val="32"/>
        </w:rPr>
        <w:t>支持</w:t>
      </w:r>
      <w:r w:rsidR="00581B0E" w:rsidRPr="002514FB">
        <w:rPr>
          <w:rFonts w:ascii="仿宋_GB2312" w:eastAsia="仿宋_GB2312" w:hAnsi="仿宋" w:cs="Arial" w:hint="eastAsia"/>
          <w:sz w:val="32"/>
          <w:szCs w:val="32"/>
        </w:rPr>
        <w:t>主流数据库如</w:t>
      </w:r>
      <w:r w:rsidR="0099358E" w:rsidRPr="002514FB">
        <w:rPr>
          <w:rFonts w:ascii="仿宋_GB2312" w:eastAsia="仿宋_GB2312" w:hAnsi="仿宋" w:cs="Arial" w:hint="eastAsia"/>
          <w:sz w:val="32"/>
          <w:szCs w:val="32"/>
        </w:rPr>
        <w:t>ORACLE</w:t>
      </w:r>
      <w:r w:rsidR="00581B0E" w:rsidRPr="002514FB">
        <w:rPr>
          <w:rFonts w:ascii="仿宋_GB2312" w:eastAsia="仿宋_GB2312" w:hAnsi="仿宋" w:cs="Arial" w:hint="eastAsia"/>
          <w:sz w:val="32"/>
          <w:szCs w:val="32"/>
        </w:rPr>
        <w:t>、MYSQL、SQL</w:t>
      </w:r>
      <w:r w:rsidR="00B823CC" w:rsidRPr="002514FB">
        <w:rPr>
          <w:rFonts w:ascii="仿宋_GB2312" w:eastAsia="仿宋_GB2312" w:hAnsi="仿宋" w:cs="Arial" w:hint="eastAsia"/>
          <w:sz w:val="32"/>
          <w:szCs w:val="32"/>
        </w:rPr>
        <w:t>等</w:t>
      </w:r>
      <w:r w:rsidR="0099358E" w:rsidRPr="002514FB">
        <w:rPr>
          <w:rFonts w:ascii="仿宋_GB2312" w:eastAsia="仿宋_GB2312" w:hAnsi="仿宋" w:cs="Arial" w:hint="eastAsia"/>
          <w:sz w:val="32"/>
          <w:szCs w:val="32"/>
        </w:rPr>
        <w:t>数据库。</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8</w:t>
      </w:r>
      <w:r w:rsidR="0099358E" w:rsidRPr="002514FB">
        <w:rPr>
          <w:rFonts w:ascii="仿宋_GB2312" w:eastAsia="仿宋_GB2312" w:hAnsi="仿宋" w:cs="Arial" w:hint="eastAsia"/>
          <w:sz w:val="32"/>
          <w:szCs w:val="32"/>
        </w:rPr>
        <w:t>系统服务器及客户端应支持Unix、Linux、Windows等主流操作系统。</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9</w:t>
      </w:r>
      <w:r w:rsidR="0099358E" w:rsidRPr="002514FB">
        <w:rPr>
          <w:rFonts w:ascii="仿宋_GB2312" w:eastAsia="仿宋_GB2312" w:hAnsi="仿宋" w:cs="Arial" w:hint="eastAsia"/>
          <w:sz w:val="32"/>
          <w:szCs w:val="32"/>
        </w:rPr>
        <w:t>移动APP应支持Android、IOS等主流手机操作系统，且保证不同操作系统之间数据传递完好。应能够在插有移动、联通、电信等主流网络运营商SIM卡、物</w:t>
      </w:r>
      <w:proofErr w:type="gramStart"/>
      <w:r w:rsidR="0099358E" w:rsidRPr="002514FB">
        <w:rPr>
          <w:rFonts w:ascii="仿宋_GB2312" w:eastAsia="仿宋_GB2312" w:hAnsi="仿宋" w:cs="Arial" w:hint="eastAsia"/>
          <w:sz w:val="32"/>
          <w:szCs w:val="32"/>
        </w:rPr>
        <w:t>联网卡</w:t>
      </w:r>
      <w:proofErr w:type="gramEnd"/>
      <w:r w:rsidR="0099358E" w:rsidRPr="002514FB">
        <w:rPr>
          <w:rFonts w:ascii="仿宋_GB2312" w:eastAsia="仿宋_GB2312" w:hAnsi="仿宋" w:cs="Arial" w:hint="eastAsia"/>
          <w:sz w:val="32"/>
          <w:szCs w:val="32"/>
        </w:rPr>
        <w:t>的移动设备上运行。</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3</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10</w:t>
      </w:r>
      <w:r w:rsidR="00B823CC" w:rsidRPr="002514FB">
        <w:rPr>
          <w:rFonts w:ascii="仿宋_GB2312" w:eastAsia="仿宋_GB2312" w:hAnsi="仿宋" w:cs="Arial" w:hint="eastAsia"/>
          <w:sz w:val="32"/>
          <w:szCs w:val="32"/>
        </w:rPr>
        <w:t>能自定义、更改操作权限，投标方提供系统（B/S）</w:t>
      </w:r>
      <w:proofErr w:type="gramStart"/>
      <w:r w:rsidR="00B823CC" w:rsidRPr="002514FB">
        <w:rPr>
          <w:rFonts w:ascii="仿宋_GB2312" w:eastAsia="仿宋_GB2312" w:hAnsi="仿宋" w:cs="Arial" w:hint="eastAsia"/>
          <w:sz w:val="32"/>
          <w:szCs w:val="32"/>
        </w:rPr>
        <w:t>端应为</w:t>
      </w:r>
      <w:proofErr w:type="gramEnd"/>
      <w:r w:rsidR="00B823CC" w:rsidRPr="002514FB">
        <w:rPr>
          <w:rFonts w:ascii="仿宋_GB2312" w:eastAsia="仿宋_GB2312" w:hAnsi="仿宋" w:cs="Arial" w:hint="eastAsia"/>
          <w:sz w:val="32"/>
          <w:szCs w:val="32"/>
        </w:rPr>
        <w:lastRenderedPageBreak/>
        <w:t>统一管理授权，便于权限集中管理。</w:t>
      </w:r>
    </w:p>
    <w:p w:rsidR="00EB5BB8" w:rsidRDefault="004F454B" w:rsidP="00EB5BB8">
      <w:pPr>
        <w:ind w:firstLineChars="200" w:firstLine="640"/>
        <w:rPr>
          <w:rFonts w:ascii="仿宋_GB2312" w:eastAsia="仿宋_GB2312" w:hAnsi="仿宋" w:hint="eastAsia"/>
          <w:bCs/>
          <w:sz w:val="32"/>
          <w:szCs w:val="32"/>
        </w:rPr>
      </w:pPr>
      <w:r w:rsidRPr="002514FB">
        <w:rPr>
          <w:rFonts w:ascii="仿宋_GB2312" w:eastAsia="仿宋_GB2312" w:hAnsi="仿宋" w:hint="eastAsia"/>
          <w:bCs/>
          <w:sz w:val="32"/>
          <w:szCs w:val="32"/>
        </w:rPr>
        <w:t>4</w:t>
      </w:r>
      <w:r w:rsidR="0044489B" w:rsidRPr="002514FB">
        <w:rPr>
          <w:rFonts w:ascii="仿宋_GB2312" w:eastAsia="仿宋_GB2312" w:hAnsi="仿宋" w:hint="eastAsia"/>
          <w:bCs/>
          <w:sz w:val="32"/>
          <w:szCs w:val="32"/>
        </w:rPr>
        <w:t>.</w:t>
      </w:r>
      <w:r w:rsidR="000517D5" w:rsidRPr="002514FB">
        <w:rPr>
          <w:rFonts w:ascii="仿宋_GB2312" w:eastAsia="仿宋_GB2312" w:hAnsi="仿宋" w:hint="eastAsia"/>
          <w:bCs/>
          <w:sz w:val="32"/>
          <w:szCs w:val="32"/>
        </w:rPr>
        <w:t>无人值守</w:t>
      </w:r>
      <w:r w:rsidR="006A45C8" w:rsidRPr="002514FB">
        <w:rPr>
          <w:rFonts w:ascii="仿宋_GB2312" w:eastAsia="仿宋_GB2312" w:hAnsi="仿宋" w:hint="eastAsia"/>
          <w:bCs/>
          <w:sz w:val="32"/>
          <w:szCs w:val="32"/>
        </w:rPr>
        <w:t>系统</w:t>
      </w:r>
      <w:r w:rsidR="000517D5" w:rsidRPr="002514FB">
        <w:rPr>
          <w:rFonts w:ascii="仿宋_GB2312" w:eastAsia="仿宋_GB2312" w:hAnsi="仿宋" w:hint="eastAsia"/>
          <w:bCs/>
          <w:sz w:val="32"/>
          <w:szCs w:val="32"/>
        </w:rPr>
        <w:t>方案至少应包括以下几个重要部分组成</w:t>
      </w:r>
      <w:r w:rsidR="00EB5BB8">
        <w:rPr>
          <w:rFonts w:ascii="仿宋_GB2312" w:eastAsia="仿宋_GB2312" w:hAnsi="仿宋" w:hint="eastAsia"/>
          <w:bCs/>
          <w:sz w:val="32"/>
          <w:szCs w:val="32"/>
        </w:rPr>
        <w:t>：</w:t>
      </w:r>
    </w:p>
    <w:p w:rsidR="00EB5BB8" w:rsidRDefault="00EA1348" w:rsidP="00EA1348">
      <w:pPr>
        <w:ind w:firstLineChars="200" w:firstLine="640"/>
        <w:rPr>
          <w:rFonts w:ascii="仿宋_GB2312" w:eastAsia="仿宋_GB2312" w:hAnsi="仿宋" w:cs="Arial" w:hint="eastAsia"/>
          <w:sz w:val="32"/>
          <w:szCs w:val="32"/>
        </w:rPr>
      </w:pPr>
      <w:r w:rsidRPr="002514FB">
        <w:rPr>
          <w:rFonts w:ascii="仿宋_GB2312" w:eastAsia="仿宋_GB2312" w:hAnsi="Arial" w:cs="Arial"/>
          <w:sz w:val="32"/>
          <w:szCs w:val="32"/>
        </w:rPr>
        <w:t>4</w:t>
      </w:r>
      <w:r w:rsidRPr="002514FB">
        <w:rPr>
          <w:rFonts w:ascii="仿宋_GB2312" w:eastAsia="仿宋_GB2312" w:hAnsi="Arial" w:cs="Arial" w:hint="eastAsia"/>
          <w:sz w:val="32"/>
          <w:szCs w:val="32"/>
        </w:rPr>
        <w:t>.</w:t>
      </w:r>
      <w:r w:rsidRPr="002514FB">
        <w:rPr>
          <w:rFonts w:ascii="仿宋_GB2312" w:eastAsia="仿宋_GB2312" w:hAnsi="Arial" w:cs="Arial"/>
          <w:sz w:val="32"/>
          <w:szCs w:val="32"/>
        </w:rPr>
        <w:t>1</w:t>
      </w:r>
      <w:r w:rsidR="000517D5" w:rsidRPr="002514FB">
        <w:rPr>
          <w:rFonts w:ascii="仿宋_GB2312" w:eastAsia="仿宋_GB2312" w:hAnsi="仿宋" w:cs="Arial" w:hint="eastAsia"/>
          <w:sz w:val="32"/>
          <w:szCs w:val="32"/>
        </w:rPr>
        <w:t>无人值守系统的结构</w:t>
      </w:r>
    </w:p>
    <w:p w:rsidR="00EB5BB8" w:rsidRDefault="000517D5" w:rsidP="00EA1348">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系统架构组成、网络拓扑图、系统实现方式、设备工作原理。</w:t>
      </w:r>
    </w:p>
    <w:p w:rsidR="00EB5BB8" w:rsidRDefault="00EA1348" w:rsidP="000517D5">
      <w:pPr>
        <w:ind w:firstLineChars="200" w:firstLine="640"/>
        <w:rPr>
          <w:rFonts w:ascii="仿宋_GB2312" w:eastAsia="仿宋_GB2312" w:hAnsi="仿宋" w:cs="Arial" w:hint="eastAsia"/>
          <w:sz w:val="32"/>
          <w:szCs w:val="32"/>
        </w:rPr>
      </w:pPr>
      <w:r w:rsidRPr="002514FB">
        <w:rPr>
          <w:rFonts w:ascii="仿宋_GB2312" w:eastAsia="仿宋_GB2312" w:hAnsi="Arial" w:cs="Arial"/>
          <w:sz w:val="32"/>
          <w:szCs w:val="32"/>
        </w:rPr>
        <w:t>4</w:t>
      </w:r>
      <w:r w:rsidRPr="002514FB">
        <w:rPr>
          <w:rFonts w:ascii="仿宋_GB2312" w:eastAsia="仿宋_GB2312" w:hAnsi="Arial" w:cs="Arial" w:hint="eastAsia"/>
          <w:sz w:val="32"/>
          <w:szCs w:val="32"/>
        </w:rPr>
        <w:t>.</w:t>
      </w:r>
      <w:r w:rsidRPr="002514FB">
        <w:rPr>
          <w:rFonts w:ascii="仿宋_GB2312" w:eastAsia="仿宋_GB2312" w:hAnsi="Arial" w:cs="Arial"/>
          <w:sz w:val="32"/>
          <w:szCs w:val="32"/>
        </w:rPr>
        <w:t>2</w:t>
      </w:r>
      <w:r w:rsidR="000517D5" w:rsidRPr="002514FB">
        <w:rPr>
          <w:rFonts w:ascii="仿宋_GB2312" w:eastAsia="仿宋_GB2312" w:hAnsi="仿宋" w:cs="Arial" w:hint="eastAsia"/>
          <w:sz w:val="32"/>
          <w:szCs w:val="32"/>
        </w:rPr>
        <w:t>项目应用软件</w:t>
      </w:r>
    </w:p>
    <w:p w:rsidR="00EB5BB8" w:rsidRDefault="000517D5" w:rsidP="00EA1348">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软件系统的功能、模块、数量及授权等。</w:t>
      </w:r>
    </w:p>
    <w:p w:rsidR="00EB5BB8" w:rsidRDefault="00EA1348" w:rsidP="000517D5">
      <w:pPr>
        <w:ind w:firstLineChars="200" w:firstLine="640"/>
        <w:rPr>
          <w:rFonts w:ascii="仿宋_GB2312" w:eastAsia="仿宋_GB2312" w:hAnsi="仿宋" w:cs="Arial" w:hint="eastAsia"/>
          <w:sz w:val="32"/>
          <w:szCs w:val="32"/>
        </w:rPr>
      </w:pPr>
      <w:r w:rsidRPr="002514FB">
        <w:rPr>
          <w:rFonts w:ascii="仿宋_GB2312" w:eastAsia="仿宋_GB2312" w:hAnsi="仿宋" w:cs="Arial"/>
          <w:sz w:val="32"/>
          <w:szCs w:val="32"/>
        </w:rPr>
        <w:t>4</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3</w:t>
      </w:r>
      <w:r w:rsidR="000517D5" w:rsidRPr="002514FB">
        <w:rPr>
          <w:rFonts w:ascii="仿宋_GB2312" w:eastAsia="仿宋_GB2312" w:hAnsi="仿宋" w:cs="Arial" w:hint="eastAsia"/>
          <w:sz w:val="32"/>
          <w:szCs w:val="32"/>
        </w:rPr>
        <w:t>无人值守系统接口</w:t>
      </w:r>
    </w:p>
    <w:p w:rsidR="00EB5BB8" w:rsidRDefault="000517D5" w:rsidP="000517D5">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方案中应充分体现接口设计原理，数据交互方式符合接口稳定、高效、安全等因素，如自身不能完成接口要求需第三方配合需注明列示。</w:t>
      </w:r>
    </w:p>
    <w:p w:rsidR="00EB5BB8" w:rsidRDefault="00EA1348" w:rsidP="000517D5">
      <w:pPr>
        <w:ind w:firstLineChars="200" w:firstLine="640"/>
        <w:rPr>
          <w:rFonts w:ascii="仿宋_GB2312" w:eastAsia="仿宋_GB2312" w:hAnsi="仿宋" w:cs="Arial" w:hint="eastAsia"/>
          <w:sz w:val="32"/>
          <w:szCs w:val="32"/>
        </w:rPr>
      </w:pPr>
      <w:r w:rsidRPr="002514FB">
        <w:rPr>
          <w:rFonts w:ascii="仿宋_GB2312" w:eastAsia="仿宋_GB2312" w:hAnsi="Arial" w:cs="Arial"/>
          <w:sz w:val="32"/>
          <w:szCs w:val="32"/>
        </w:rPr>
        <w:t>4</w:t>
      </w:r>
      <w:r w:rsidRPr="002514FB">
        <w:rPr>
          <w:rFonts w:ascii="仿宋_GB2312" w:eastAsia="仿宋_GB2312" w:hAnsi="Arial" w:cs="Arial" w:hint="eastAsia"/>
          <w:sz w:val="32"/>
          <w:szCs w:val="32"/>
        </w:rPr>
        <w:t>.</w:t>
      </w:r>
      <w:r w:rsidRPr="002514FB">
        <w:rPr>
          <w:rFonts w:ascii="仿宋_GB2312" w:eastAsia="仿宋_GB2312" w:hAnsi="Arial" w:cs="Arial"/>
          <w:sz w:val="32"/>
          <w:szCs w:val="32"/>
        </w:rPr>
        <w:t>4</w:t>
      </w:r>
      <w:r w:rsidR="000517D5" w:rsidRPr="002514FB">
        <w:rPr>
          <w:rFonts w:ascii="仿宋_GB2312" w:eastAsia="仿宋_GB2312" w:hAnsi="仿宋" w:cs="Arial" w:hint="eastAsia"/>
          <w:sz w:val="32"/>
          <w:szCs w:val="32"/>
        </w:rPr>
        <w:t>相关硬件</w:t>
      </w:r>
    </w:p>
    <w:p w:rsidR="00EB5BB8" w:rsidRDefault="000517D5" w:rsidP="00EA1348">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硬件系统组成部分、名称</w:t>
      </w:r>
      <w:r w:rsidR="0099358E" w:rsidRPr="002514FB">
        <w:rPr>
          <w:rFonts w:ascii="仿宋_GB2312" w:eastAsia="仿宋_GB2312" w:hAnsi="仿宋" w:cs="Arial" w:hint="eastAsia"/>
          <w:sz w:val="32"/>
          <w:szCs w:val="32"/>
        </w:rPr>
        <w:t>、</w:t>
      </w:r>
      <w:r w:rsidR="000358BD" w:rsidRPr="002514FB">
        <w:rPr>
          <w:rFonts w:ascii="仿宋_GB2312" w:eastAsia="仿宋_GB2312" w:hAnsi="仿宋" w:cs="Arial" w:hint="eastAsia"/>
          <w:sz w:val="32"/>
          <w:szCs w:val="32"/>
        </w:rPr>
        <w:t>型号</w:t>
      </w:r>
      <w:r w:rsidRPr="002514FB">
        <w:rPr>
          <w:rFonts w:ascii="仿宋_GB2312" w:eastAsia="仿宋_GB2312" w:hAnsi="仿宋" w:cs="Arial" w:hint="eastAsia"/>
          <w:sz w:val="32"/>
          <w:szCs w:val="32"/>
        </w:rPr>
        <w:t>。</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Arial" w:cs="Arial"/>
          <w:sz w:val="32"/>
          <w:szCs w:val="32"/>
        </w:rPr>
        <w:t>4</w:t>
      </w:r>
      <w:r w:rsidRPr="002514FB">
        <w:rPr>
          <w:rFonts w:ascii="仿宋_GB2312" w:eastAsia="仿宋_GB2312" w:hAnsi="Arial" w:cs="Arial" w:hint="eastAsia"/>
          <w:sz w:val="32"/>
          <w:szCs w:val="32"/>
        </w:rPr>
        <w:t>.</w:t>
      </w:r>
      <w:r w:rsidRPr="002514FB">
        <w:rPr>
          <w:rFonts w:ascii="仿宋_GB2312" w:eastAsia="仿宋_GB2312" w:hAnsi="Arial" w:cs="Arial"/>
          <w:sz w:val="32"/>
          <w:szCs w:val="32"/>
        </w:rPr>
        <w:t>5</w:t>
      </w:r>
      <w:r w:rsidR="000517D5" w:rsidRPr="002514FB">
        <w:rPr>
          <w:rFonts w:ascii="仿宋_GB2312" w:eastAsia="仿宋_GB2312" w:hAnsi="仿宋" w:cs="Arial" w:hint="eastAsia"/>
          <w:sz w:val="32"/>
          <w:szCs w:val="32"/>
        </w:rPr>
        <w:t>服务</w:t>
      </w:r>
    </w:p>
    <w:p w:rsidR="00EB5BB8" w:rsidRDefault="0044489B"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投标方如果中标并与招标方签订生效的商务合同，则必须负责所投标软硬件的安装、调试、开发、培训，并保证系统质量。至少按以下要求提供技术服务：</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4.</w:t>
      </w:r>
      <w:r w:rsidRPr="002514FB">
        <w:rPr>
          <w:rFonts w:ascii="仿宋_GB2312" w:eastAsia="仿宋_GB2312" w:hAnsi="仿宋" w:cs="Arial"/>
          <w:sz w:val="32"/>
          <w:szCs w:val="32"/>
        </w:rPr>
        <w:t>5</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1</w:t>
      </w:r>
      <w:r w:rsidR="0044489B" w:rsidRPr="002514FB">
        <w:rPr>
          <w:rFonts w:ascii="仿宋_GB2312" w:eastAsia="仿宋_GB2312" w:hAnsi="仿宋" w:cs="Arial" w:hint="eastAsia"/>
          <w:sz w:val="32"/>
          <w:szCs w:val="32"/>
        </w:rPr>
        <w:t>保证开通7×24小时的服务电话随时解答用户所有问题，保持和招标方有关技术人员的定期和不定期的密切联络。</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4.</w:t>
      </w:r>
      <w:r w:rsidRPr="002514FB">
        <w:rPr>
          <w:rFonts w:ascii="仿宋_GB2312" w:eastAsia="仿宋_GB2312" w:hAnsi="仿宋" w:cs="Arial"/>
          <w:sz w:val="32"/>
          <w:szCs w:val="32"/>
        </w:rPr>
        <w:t>5</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2</w:t>
      </w:r>
      <w:r w:rsidR="0044489B" w:rsidRPr="002514FB">
        <w:rPr>
          <w:rFonts w:ascii="仿宋_GB2312" w:eastAsia="仿宋_GB2312" w:hAnsi="仿宋" w:cs="Arial" w:hint="eastAsia"/>
          <w:sz w:val="32"/>
          <w:szCs w:val="32"/>
        </w:rPr>
        <w:t>在系统实施期间，招标方可以派出技术人员参加，中标方有责任对其进行指导。</w:t>
      </w:r>
    </w:p>
    <w:p w:rsidR="00EB5BB8" w:rsidRDefault="00EA1348"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4.</w:t>
      </w:r>
      <w:r w:rsidRPr="002514FB">
        <w:rPr>
          <w:rFonts w:ascii="仿宋_GB2312" w:eastAsia="仿宋_GB2312" w:hAnsi="仿宋" w:cs="Arial"/>
          <w:sz w:val="32"/>
          <w:szCs w:val="32"/>
        </w:rPr>
        <w:t>5</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3</w:t>
      </w:r>
      <w:r w:rsidR="0044489B" w:rsidRPr="002514FB">
        <w:rPr>
          <w:rFonts w:ascii="仿宋_GB2312" w:eastAsia="仿宋_GB2312" w:hAnsi="仿宋" w:cs="Arial" w:hint="eastAsia"/>
          <w:sz w:val="32"/>
          <w:szCs w:val="32"/>
        </w:rPr>
        <w:t>对系统发生故障的维修、技术支援响应时间不应越过2小时，需提供现场服务的不超过24小时，系统故障恢复时间不超过72小时。</w:t>
      </w:r>
    </w:p>
    <w:p w:rsidR="00EB5BB8" w:rsidRDefault="00EA1348" w:rsidP="00EA1348">
      <w:pPr>
        <w:ind w:firstLineChars="200" w:firstLine="640"/>
        <w:rPr>
          <w:rFonts w:ascii="仿宋_GB2312" w:eastAsia="仿宋_GB2312" w:hAnsi="Arial" w:cs="Arial" w:hint="eastAsia"/>
          <w:sz w:val="32"/>
          <w:szCs w:val="32"/>
        </w:rPr>
      </w:pPr>
      <w:r w:rsidRPr="002514FB">
        <w:rPr>
          <w:rFonts w:ascii="仿宋_GB2312" w:eastAsia="仿宋_GB2312" w:hAnsi="仿宋" w:cs="Arial"/>
          <w:sz w:val="32"/>
          <w:szCs w:val="32"/>
        </w:rPr>
        <w:lastRenderedPageBreak/>
        <w:t>4</w:t>
      </w:r>
      <w:r w:rsidRPr="002514FB">
        <w:rPr>
          <w:rFonts w:ascii="仿宋_GB2312" w:eastAsia="仿宋_GB2312" w:hAnsi="仿宋" w:cs="Arial" w:hint="eastAsia"/>
          <w:sz w:val="32"/>
          <w:szCs w:val="32"/>
        </w:rPr>
        <w:t>.</w:t>
      </w:r>
      <w:r w:rsidRPr="002514FB">
        <w:rPr>
          <w:rFonts w:ascii="仿宋_GB2312" w:eastAsia="仿宋_GB2312" w:hAnsi="仿宋" w:cs="Arial"/>
          <w:sz w:val="32"/>
          <w:szCs w:val="32"/>
        </w:rPr>
        <w:t>6</w:t>
      </w:r>
      <w:r w:rsidR="0044489B" w:rsidRPr="002514FB">
        <w:rPr>
          <w:rFonts w:ascii="仿宋_GB2312" w:eastAsia="仿宋_GB2312" w:hAnsi="Arial" w:cs="Arial" w:hint="eastAsia"/>
          <w:sz w:val="32"/>
          <w:szCs w:val="32"/>
        </w:rPr>
        <w:t>实施周期</w:t>
      </w:r>
    </w:p>
    <w:p w:rsidR="00EB5BB8" w:rsidRDefault="0044489B" w:rsidP="00EB5BB8">
      <w:pPr>
        <w:ind w:firstLineChars="200" w:firstLine="640"/>
        <w:rPr>
          <w:rFonts w:ascii="仿宋_GB2312" w:eastAsia="仿宋_GB2312" w:hAnsi="仿宋" w:cs="Arial" w:hint="eastAsia"/>
          <w:sz w:val="32"/>
          <w:szCs w:val="32"/>
        </w:rPr>
      </w:pPr>
      <w:r w:rsidRPr="002514FB">
        <w:rPr>
          <w:rFonts w:ascii="仿宋_GB2312" w:eastAsia="仿宋_GB2312" w:hAnsi="仿宋" w:cs="Arial" w:hint="eastAsia"/>
          <w:sz w:val="32"/>
          <w:szCs w:val="32"/>
        </w:rPr>
        <w:t>技术文件中</w:t>
      </w:r>
      <w:proofErr w:type="gramStart"/>
      <w:r w:rsidRPr="002514FB">
        <w:rPr>
          <w:rFonts w:ascii="仿宋_GB2312" w:eastAsia="仿宋_GB2312" w:hAnsi="仿宋" w:cs="Arial" w:hint="eastAsia"/>
          <w:sz w:val="32"/>
          <w:szCs w:val="32"/>
        </w:rPr>
        <w:t>需体现</w:t>
      </w:r>
      <w:proofErr w:type="gramEnd"/>
      <w:r w:rsidRPr="002514FB">
        <w:rPr>
          <w:rFonts w:ascii="仿宋_GB2312" w:eastAsia="仿宋_GB2312" w:hAnsi="仿宋" w:cs="Arial" w:hint="eastAsia"/>
          <w:sz w:val="32"/>
          <w:szCs w:val="32"/>
        </w:rPr>
        <w:t>项目实施、供货周期、项目计划等关键内容，如有需澄清事宜或其它先决条件都应列示。</w:t>
      </w:r>
    </w:p>
    <w:p w:rsidR="000517D5" w:rsidRPr="002514FB" w:rsidRDefault="00EB5BB8" w:rsidP="00EB5BB8">
      <w:pPr>
        <w:ind w:firstLineChars="200" w:firstLine="643"/>
        <w:rPr>
          <w:rFonts w:ascii="仿宋_GB2312" w:eastAsia="仿宋_GB2312" w:hAnsi="仿宋"/>
          <w:b/>
          <w:sz w:val="32"/>
          <w:szCs w:val="32"/>
        </w:rPr>
      </w:pPr>
      <w:r>
        <w:rPr>
          <w:rFonts w:ascii="仿宋_GB2312" w:eastAsia="仿宋_GB2312" w:hAnsi="仿宋" w:hint="eastAsia"/>
          <w:b/>
          <w:sz w:val="32"/>
          <w:szCs w:val="32"/>
        </w:rPr>
        <w:t>四</w:t>
      </w:r>
      <w:r w:rsidR="000517D5" w:rsidRPr="002514FB">
        <w:rPr>
          <w:rFonts w:ascii="仿宋_GB2312" w:eastAsia="仿宋_GB2312" w:hAnsi="仿宋" w:hint="eastAsia"/>
          <w:b/>
          <w:sz w:val="32"/>
          <w:szCs w:val="32"/>
        </w:rPr>
        <w:t>、项目培训</w:t>
      </w:r>
    </w:p>
    <w:p w:rsidR="004F445E" w:rsidRPr="002514FB" w:rsidRDefault="00EA1348" w:rsidP="004F445E">
      <w:pPr>
        <w:adjustRightInd w:val="0"/>
        <w:ind w:firstLineChars="200" w:firstLine="640"/>
        <w:textAlignment w:val="baseline"/>
        <w:rPr>
          <w:rFonts w:ascii="仿宋_GB2312" w:eastAsia="仿宋_GB2312" w:hAnsi="仿宋" w:cs="Arial"/>
          <w:sz w:val="32"/>
          <w:szCs w:val="32"/>
        </w:rPr>
      </w:pPr>
      <w:r w:rsidRPr="002514FB">
        <w:rPr>
          <w:rFonts w:ascii="仿宋_GB2312" w:eastAsia="仿宋_GB2312" w:hAnsi="仿宋" w:cs="Arial" w:hint="eastAsia"/>
          <w:sz w:val="32"/>
          <w:szCs w:val="32"/>
        </w:rPr>
        <w:t>1.</w:t>
      </w:r>
      <w:r w:rsidR="004F445E" w:rsidRPr="002514FB">
        <w:rPr>
          <w:rFonts w:ascii="仿宋_GB2312" w:eastAsia="仿宋_GB2312" w:hAnsi="仿宋" w:cs="Arial" w:hint="eastAsia"/>
          <w:sz w:val="32"/>
          <w:szCs w:val="32"/>
        </w:rPr>
        <w:t>投标方应针对招标方提出的知识转移项目及要求提出详细的培训计划，并结合工作计划任务书，按照实施进度，对关键用户和最终用户进行培训。培训可以采用集中培训、现场培训、专业培训等方式，培训资料由投标方提供，招标方给予积极配合。</w:t>
      </w:r>
    </w:p>
    <w:p w:rsidR="004F445E" w:rsidRPr="002514FB" w:rsidRDefault="00EA1348" w:rsidP="004F445E">
      <w:pPr>
        <w:adjustRightInd w:val="0"/>
        <w:ind w:firstLineChars="200" w:firstLine="640"/>
        <w:textAlignment w:val="baseline"/>
        <w:rPr>
          <w:rFonts w:ascii="仿宋_GB2312" w:eastAsia="仿宋_GB2312" w:hAnsi="仿宋" w:cs="Arial"/>
          <w:sz w:val="32"/>
          <w:szCs w:val="32"/>
        </w:rPr>
      </w:pPr>
      <w:r w:rsidRPr="002514FB">
        <w:rPr>
          <w:rFonts w:ascii="仿宋_GB2312" w:eastAsia="仿宋_GB2312" w:hAnsi="仿宋" w:cs="Arial" w:hint="eastAsia"/>
          <w:sz w:val="32"/>
          <w:szCs w:val="32"/>
        </w:rPr>
        <w:t>2.</w:t>
      </w:r>
      <w:r w:rsidR="004F445E" w:rsidRPr="002514FB">
        <w:rPr>
          <w:rFonts w:ascii="仿宋_GB2312" w:eastAsia="仿宋_GB2312" w:hAnsi="仿宋" w:cs="Arial" w:hint="eastAsia"/>
          <w:sz w:val="32"/>
          <w:szCs w:val="32"/>
        </w:rPr>
        <w:t>最终用户与关键用户由投标方提出挑选建议，招标方根</w:t>
      </w:r>
      <w:proofErr w:type="gramStart"/>
      <w:r w:rsidR="004F445E" w:rsidRPr="002514FB">
        <w:rPr>
          <w:rFonts w:ascii="仿宋_GB2312" w:eastAsia="仿宋_GB2312" w:hAnsi="仿宋" w:cs="Arial" w:hint="eastAsia"/>
          <w:sz w:val="32"/>
          <w:szCs w:val="32"/>
        </w:rPr>
        <w:t>据建议</w:t>
      </w:r>
      <w:proofErr w:type="gramEnd"/>
      <w:r w:rsidR="004F445E" w:rsidRPr="002514FB">
        <w:rPr>
          <w:rFonts w:ascii="仿宋_GB2312" w:eastAsia="仿宋_GB2312" w:hAnsi="仿宋" w:cs="Arial" w:hint="eastAsia"/>
          <w:sz w:val="32"/>
          <w:szCs w:val="32"/>
        </w:rPr>
        <w:t>从员工中择优挑选，适应项目培训及上线的需要。</w:t>
      </w:r>
    </w:p>
    <w:p w:rsidR="004F445E" w:rsidRPr="002514FB" w:rsidRDefault="00EA1348" w:rsidP="004F445E">
      <w:pPr>
        <w:adjustRightInd w:val="0"/>
        <w:ind w:firstLineChars="200" w:firstLine="640"/>
        <w:textAlignment w:val="baseline"/>
        <w:rPr>
          <w:rFonts w:ascii="仿宋_GB2312" w:eastAsia="仿宋_GB2312" w:hAnsi="仿宋" w:cs="Arial"/>
          <w:sz w:val="32"/>
          <w:szCs w:val="32"/>
        </w:rPr>
      </w:pPr>
      <w:r w:rsidRPr="002514FB">
        <w:rPr>
          <w:rFonts w:ascii="仿宋_GB2312" w:eastAsia="仿宋_GB2312" w:hAnsi="仿宋" w:cs="Arial" w:hint="eastAsia"/>
          <w:sz w:val="32"/>
          <w:szCs w:val="32"/>
        </w:rPr>
        <w:t>3.</w:t>
      </w:r>
      <w:r w:rsidR="004F445E" w:rsidRPr="002514FB">
        <w:rPr>
          <w:rFonts w:ascii="仿宋_GB2312" w:eastAsia="仿宋_GB2312" w:hAnsi="仿宋" w:cs="Arial" w:hint="eastAsia"/>
          <w:sz w:val="32"/>
          <w:szCs w:val="32"/>
        </w:rPr>
        <w:t>培训内容以满足项目实施和未来系统运行为主，兼具物流发货标准化内容及相应专业知识，包括：操作使用、运行维护、系统管理配置、客户端的使用维护以及常见的故障诊断与排除，并确保培训效果。</w:t>
      </w:r>
    </w:p>
    <w:p w:rsidR="004F445E" w:rsidRPr="002514FB" w:rsidRDefault="00EA1348" w:rsidP="004F445E">
      <w:pPr>
        <w:adjustRightInd w:val="0"/>
        <w:ind w:firstLineChars="200" w:firstLine="640"/>
        <w:textAlignment w:val="baseline"/>
        <w:rPr>
          <w:rFonts w:ascii="仿宋_GB2312" w:eastAsia="仿宋_GB2312" w:hAnsi="仿宋" w:cs="Arial"/>
          <w:sz w:val="32"/>
          <w:szCs w:val="32"/>
        </w:rPr>
      </w:pPr>
      <w:r w:rsidRPr="002514FB">
        <w:rPr>
          <w:rFonts w:ascii="仿宋_GB2312" w:eastAsia="仿宋_GB2312" w:hAnsi="仿宋" w:cs="Arial" w:hint="eastAsia"/>
          <w:sz w:val="32"/>
          <w:szCs w:val="32"/>
        </w:rPr>
        <w:t>4.</w:t>
      </w:r>
      <w:r w:rsidR="004F445E" w:rsidRPr="002514FB">
        <w:rPr>
          <w:rFonts w:ascii="仿宋_GB2312" w:eastAsia="仿宋_GB2312" w:hAnsi="仿宋" w:cs="Arial" w:hint="eastAsia"/>
          <w:sz w:val="32"/>
          <w:szCs w:val="32"/>
        </w:rPr>
        <w:t>投标人派出的培训教员应具有丰富的理论知识和相应的实践经验。</w:t>
      </w:r>
    </w:p>
    <w:p w:rsidR="000517D5" w:rsidRPr="002514FB" w:rsidRDefault="00EB5BB8" w:rsidP="00EA1348">
      <w:pPr>
        <w:ind w:firstLineChars="200" w:firstLine="643"/>
        <w:rPr>
          <w:rFonts w:ascii="仿宋_GB2312" w:eastAsia="仿宋_GB2312" w:hAnsi="仿宋" w:cs="Arial"/>
          <w:sz w:val="32"/>
          <w:szCs w:val="32"/>
        </w:rPr>
      </w:pPr>
      <w:r>
        <w:rPr>
          <w:rFonts w:ascii="仿宋_GB2312" w:eastAsia="仿宋_GB2312" w:hAnsi="仿宋" w:hint="eastAsia"/>
          <w:b/>
          <w:sz w:val="32"/>
          <w:szCs w:val="32"/>
        </w:rPr>
        <w:t>五</w:t>
      </w:r>
      <w:r w:rsidR="000517D5" w:rsidRPr="002514FB">
        <w:rPr>
          <w:rFonts w:ascii="仿宋_GB2312" w:eastAsia="仿宋_GB2312" w:hAnsi="仿宋" w:hint="eastAsia"/>
          <w:b/>
          <w:sz w:val="32"/>
          <w:szCs w:val="32"/>
        </w:rPr>
        <w:t>、项目涉及产品质量保证及报价</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本项目在建设中涉及的硬件设备必须保证为正规渠道产品，并自安装调试完成之日起享受厂家不少于一年的标准保修服务。</w:t>
      </w:r>
    </w:p>
    <w:p w:rsidR="000517D5" w:rsidRPr="002514FB" w:rsidRDefault="006A45C8"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整个项目建设完成，通过验收后，中标方</w:t>
      </w:r>
      <w:r w:rsidR="000517D5" w:rsidRPr="002514FB">
        <w:rPr>
          <w:rFonts w:ascii="仿宋_GB2312" w:eastAsia="仿宋_GB2312" w:hAnsi="仿宋" w:cs="Arial" w:hint="eastAsia"/>
          <w:sz w:val="32"/>
          <w:szCs w:val="32"/>
        </w:rPr>
        <w:t>对项目质量负责提供</w:t>
      </w:r>
      <w:r w:rsidR="004F445E" w:rsidRPr="002514FB">
        <w:rPr>
          <w:rFonts w:ascii="仿宋_GB2312" w:eastAsia="仿宋_GB2312" w:hAnsi="仿宋" w:cs="Arial" w:hint="eastAsia"/>
          <w:sz w:val="32"/>
          <w:szCs w:val="32"/>
        </w:rPr>
        <w:t>一年免费</w:t>
      </w:r>
      <w:r w:rsidR="000517D5" w:rsidRPr="002514FB">
        <w:rPr>
          <w:rFonts w:ascii="仿宋_GB2312" w:eastAsia="仿宋_GB2312" w:hAnsi="仿宋" w:cs="Arial" w:hint="eastAsia"/>
          <w:sz w:val="32"/>
          <w:szCs w:val="32"/>
        </w:rPr>
        <w:t>售后服务保证。</w:t>
      </w:r>
    </w:p>
    <w:p w:rsidR="006A45C8" w:rsidRPr="002514FB" w:rsidRDefault="006A45C8" w:rsidP="006A45C8">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中标方</w:t>
      </w:r>
      <w:r w:rsidR="000517D5" w:rsidRPr="002514FB">
        <w:rPr>
          <w:rFonts w:ascii="仿宋_GB2312" w:eastAsia="仿宋_GB2312" w:hAnsi="仿宋" w:cs="Arial" w:hint="eastAsia"/>
          <w:sz w:val="32"/>
          <w:szCs w:val="32"/>
        </w:rPr>
        <w:t>应承诺项目中使用的软件产品</w:t>
      </w:r>
      <w:r w:rsidRPr="002514FB">
        <w:rPr>
          <w:rFonts w:ascii="仿宋_GB2312" w:eastAsia="仿宋_GB2312" w:hAnsi="仿宋" w:cs="Arial" w:hint="eastAsia"/>
          <w:sz w:val="32"/>
          <w:szCs w:val="32"/>
        </w:rPr>
        <w:t>不能造成招标方在</w:t>
      </w:r>
      <w:r w:rsidR="000517D5" w:rsidRPr="002514FB">
        <w:rPr>
          <w:rFonts w:ascii="仿宋_GB2312" w:eastAsia="仿宋_GB2312" w:hAnsi="仿宋" w:cs="Arial" w:hint="eastAsia"/>
          <w:sz w:val="32"/>
          <w:szCs w:val="32"/>
        </w:rPr>
        <w:t>项目中所使用软件产品的授权与</w:t>
      </w:r>
      <w:r w:rsidRPr="002514FB">
        <w:rPr>
          <w:rFonts w:ascii="仿宋_GB2312" w:eastAsia="仿宋_GB2312" w:hAnsi="仿宋" w:cs="Arial" w:hint="eastAsia"/>
          <w:sz w:val="32"/>
          <w:szCs w:val="32"/>
        </w:rPr>
        <w:t>其他</w:t>
      </w:r>
      <w:r w:rsidR="000517D5" w:rsidRPr="002514FB">
        <w:rPr>
          <w:rFonts w:ascii="仿宋_GB2312" w:eastAsia="仿宋_GB2312" w:hAnsi="仿宋" w:cs="Arial" w:hint="eastAsia"/>
          <w:sz w:val="32"/>
          <w:szCs w:val="32"/>
        </w:rPr>
        <w:t>第三方产生纠纷。</w:t>
      </w:r>
    </w:p>
    <w:p w:rsidR="000517D5" w:rsidRPr="002514FB" w:rsidRDefault="00EB5BB8" w:rsidP="00EA1348">
      <w:pPr>
        <w:ind w:firstLineChars="200" w:firstLine="643"/>
        <w:rPr>
          <w:rFonts w:ascii="仿宋_GB2312" w:eastAsia="仿宋_GB2312" w:hAnsi="仿宋" w:cs="Arial"/>
          <w:sz w:val="32"/>
          <w:szCs w:val="32"/>
        </w:rPr>
      </w:pPr>
      <w:r>
        <w:rPr>
          <w:rFonts w:ascii="仿宋_GB2312" w:eastAsia="仿宋_GB2312" w:hAnsi="仿宋" w:hint="eastAsia"/>
          <w:b/>
          <w:sz w:val="32"/>
          <w:szCs w:val="32"/>
        </w:rPr>
        <w:lastRenderedPageBreak/>
        <w:t>六</w:t>
      </w:r>
      <w:r w:rsidR="000517D5" w:rsidRPr="002514FB">
        <w:rPr>
          <w:rFonts w:ascii="仿宋_GB2312" w:eastAsia="仿宋_GB2312" w:hAnsi="仿宋" w:hint="eastAsia"/>
          <w:b/>
          <w:sz w:val="32"/>
          <w:szCs w:val="32"/>
        </w:rPr>
        <w:t>、验收</w:t>
      </w:r>
    </w:p>
    <w:p w:rsidR="000517D5" w:rsidRPr="002514FB" w:rsidRDefault="000517D5" w:rsidP="000517D5">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项目建设完成后，双方按照招标文件要求、</w:t>
      </w:r>
      <w:r w:rsidRPr="002514FB">
        <w:rPr>
          <w:rFonts w:ascii="仿宋_GB2312" w:eastAsia="仿宋_GB2312" w:hAnsi="仿宋" w:hint="eastAsia"/>
          <w:sz w:val="32"/>
          <w:szCs w:val="32"/>
        </w:rPr>
        <w:t>中标方的描述和声明、招标过程中双方形成的约定、合同中对应的内容</w:t>
      </w:r>
      <w:r w:rsidRPr="002514FB">
        <w:rPr>
          <w:rFonts w:ascii="仿宋_GB2312" w:eastAsia="仿宋_GB2312" w:hAnsi="仿宋" w:cs="Arial" w:hint="eastAsia"/>
          <w:sz w:val="32"/>
          <w:szCs w:val="32"/>
        </w:rPr>
        <w:t>、产品质量标准、软件功能要求等作为验收标准进行验收。</w:t>
      </w:r>
    </w:p>
    <w:p w:rsidR="006A45C8" w:rsidRPr="002514FB" w:rsidRDefault="000517D5" w:rsidP="006A45C8">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中标方需开具符合招标方要求的发票，并有义务协助招标方完成相应的付款工作。</w:t>
      </w:r>
    </w:p>
    <w:p w:rsidR="000517D5" w:rsidRPr="002514FB" w:rsidRDefault="00EB5BB8" w:rsidP="00EA1348">
      <w:pPr>
        <w:ind w:firstLineChars="200" w:firstLine="643"/>
        <w:rPr>
          <w:rFonts w:ascii="仿宋_GB2312" w:eastAsia="仿宋_GB2312" w:hAnsi="仿宋" w:cs="Arial"/>
          <w:sz w:val="32"/>
          <w:szCs w:val="32"/>
        </w:rPr>
      </w:pPr>
      <w:r>
        <w:rPr>
          <w:rFonts w:ascii="仿宋_GB2312" w:eastAsia="仿宋_GB2312" w:hAnsi="仿宋" w:cs="Arial" w:hint="eastAsia"/>
          <w:b/>
          <w:sz w:val="32"/>
          <w:szCs w:val="32"/>
        </w:rPr>
        <w:t>七</w:t>
      </w:r>
      <w:r w:rsidR="000517D5" w:rsidRPr="002514FB">
        <w:rPr>
          <w:rFonts w:ascii="仿宋_GB2312" w:eastAsia="仿宋_GB2312" w:hAnsi="仿宋" w:cs="Arial" w:hint="eastAsia"/>
          <w:b/>
          <w:sz w:val="32"/>
          <w:szCs w:val="32"/>
        </w:rPr>
        <w:t>、项目</w:t>
      </w:r>
      <w:r w:rsidR="006A45C8" w:rsidRPr="002514FB">
        <w:rPr>
          <w:rFonts w:ascii="仿宋_GB2312" w:eastAsia="仿宋_GB2312" w:hAnsi="仿宋" w:cs="Arial" w:hint="eastAsia"/>
          <w:b/>
          <w:sz w:val="32"/>
          <w:szCs w:val="32"/>
        </w:rPr>
        <w:t>明细</w:t>
      </w:r>
    </w:p>
    <w:p w:rsidR="000517D5" w:rsidRPr="002514FB" w:rsidRDefault="006A45C8" w:rsidP="00EA1348">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项目</w:t>
      </w:r>
      <w:r w:rsidR="000517D5" w:rsidRPr="002514FB">
        <w:rPr>
          <w:rFonts w:ascii="仿宋_GB2312" w:eastAsia="仿宋_GB2312" w:hAnsi="仿宋" w:cs="Arial" w:hint="eastAsia"/>
          <w:sz w:val="32"/>
          <w:szCs w:val="32"/>
        </w:rPr>
        <w:t>按照</w:t>
      </w:r>
      <w:r w:rsidR="004F445E" w:rsidRPr="002514FB">
        <w:rPr>
          <w:rFonts w:ascii="仿宋_GB2312" w:eastAsia="仿宋_GB2312" w:hAnsi="仿宋" w:cs="Arial" w:hint="eastAsia"/>
          <w:sz w:val="32"/>
          <w:szCs w:val="32"/>
        </w:rPr>
        <w:t>招标方实际情况</w:t>
      </w:r>
      <w:r w:rsidR="00581B0E" w:rsidRPr="002514FB">
        <w:rPr>
          <w:rFonts w:ascii="仿宋_GB2312" w:eastAsia="仿宋_GB2312" w:hAnsi="仿宋" w:cs="Arial" w:hint="eastAsia"/>
          <w:sz w:val="32"/>
          <w:szCs w:val="32"/>
        </w:rPr>
        <w:t>可按照岗位</w:t>
      </w:r>
      <w:r w:rsidR="0044489B" w:rsidRPr="002514FB">
        <w:rPr>
          <w:rFonts w:ascii="仿宋_GB2312" w:eastAsia="仿宋_GB2312" w:hAnsi="仿宋" w:cs="Arial" w:hint="eastAsia"/>
          <w:sz w:val="32"/>
          <w:szCs w:val="32"/>
        </w:rPr>
        <w:t>对</w:t>
      </w:r>
      <w:r w:rsidR="000517D5" w:rsidRPr="002514FB">
        <w:rPr>
          <w:rFonts w:ascii="仿宋_GB2312" w:eastAsia="仿宋_GB2312" w:hAnsi="仿宋" w:cs="Arial" w:hint="eastAsia"/>
          <w:sz w:val="32"/>
          <w:szCs w:val="32"/>
        </w:rPr>
        <w:t>硬件、软件</w:t>
      </w:r>
      <w:r w:rsidR="0044489B" w:rsidRPr="002514FB">
        <w:rPr>
          <w:rFonts w:ascii="仿宋_GB2312" w:eastAsia="仿宋_GB2312" w:hAnsi="仿宋" w:cs="Arial" w:hint="eastAsia"/>
          <w:sz w:val="32"/>
          <w:szCs w:val="32"/>
        </w:rPr>
        <w:t>进行</w:t>
      </w:r>
      <w:r w:rsidR="004F445E" w:rsidRPr="002514FB">
        <w:rPr>
          <w:rFonts w:ascii="仿宋_GB2312" w:eastAsia="仿宋_GB2312" w:hAnsi="仿宋" w:cs="Arial" w:hint="eastAsia"/>
          <w:sz w:val="32"/>
          <w:szCs w:val="32"/>
        </w:rPr>
        <w:t>列示（</w:t>
      </w:r>
      <w:r w:rsidR="000517D5" w:rsidRPr="002514FB">
        <w:rPr>
          <w:rFonts w:ascii="仿宋_GB2312" w:eastAsia="仿宋_GB2312" w:hAnsi="仿宋" w:cs="Arial" w:hint="eastAsia"/>
          <w:sz w:val="32"/>
          <w:szCs w:val="32"/>
        </w:rPr>
        <w:t>模块、数量）、安装调试等类别分别报价并进行汇总，便于在评标过程中进行对比。</w:t>
      </w:r>
      <w:r w:rsidR="00A44285" w:rsidRPr="002514FB">
        <w:rPr>
          <w:rFonts w:ascii="仿宋_GB2312" w:eastAsia="仿宋_GB2312" w:hAnsi="仿宋" w:cs="Arial" w:hint="eastAsia"/>
          <w:sz w:val="32"/>
          <w:szCs w:val="32"/>
        </w:rPr>
        <w:t xml:space="preserve"> </w:t>
      </w:r>
    </w:p>
    <w:p w:rsidR="000517D5" w:rsidRPr="002514FB" w:rsidRDefault="000517D5" w:rsidP="00EA1348">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招标产品明细表</w:t>
      </w:r>
      <w:r w:rsidR="004D577F">
        <w:rPr>
          <w:rFonts w:ascii="仿宋_GB2312" w:eastAsia="仿宋_GB2312" w:hAnsi="仿宋" w:cs="Arial" w:hint="eastAsia"/>
          <w:sz w:val="32"/>
          <w:szCs w:val="32"/>
        </w:rPr>
        <w:t>：</w:t>
      </w:r>
    </w:p>
    <w:p w:rsidR="000517D5" w:rsidRPr="002514FB" w:rsidRDefault="006468A1" w:rsidP="00EA1348">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1、</w:t>
      </w:r>
      <w:r w:rsidR="000517D5" w:rsidRPr="002514FB">
        <w:rPr>
          <w:rFonts w:ascii="仿宋_GB2312" w:eastAsia="仿宋_GB2312" w:hAnsi="仿宋" w:cs="Arial" w:hint="eastAsia"/>
          <w:sz w:val="32"/>
          <w:szCs w:val="32"/>
        </w:rPr>
        <w:t>软件部分</w:t>
      </w:r>
    </w:p>
    <w:tbl>
      <w:tblPr>
        <w:tblW w:w="9371" w:type="dxa"/>
        <w:tblInd w:w="93" w:type="dxa"/>
        <w:tblLook w:val="04A0" w:firstRow="1" w:lastRow="0" w:firstColumn="1" w:lastColumn="0" w:noHBand="0" w:noVBand="1"/>
      </w:tblPr>
      <w:tblGrid>
        <w:gridCol w:w="866"/>
        <w:gridCol w:w="2268"/>
        <w:gridCol w:w="5386"/>
        <w:gridCol w:w="851"/>
      </w:tblGrid>
      <w:tr w:rsidR="002514FB" w:rsidRPr="002514FB" w:rsidTr="004D577F">
        <w:trPr>
          <w:trHeight w:val="570"/>
        </w:trPr>
        <w:tc>
          <w:tcPr>
            <w:tcW w:w="8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F445E" w:rsidRPr="002514FB" w:rsidRDefault="004F445E" w:rsidP="001B18AD">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序号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F445E" w:rsidRPr="002514FB" w:rsidRDefault="004F445E" w:rsidP="001B18AD">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名称</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rsidR="004F445E" w:rsidRPr="002514FB" w:rsidRDefault="004F445E" w:rsidP="001B18AD">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内容(参数)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45E" w:rsidRPr="002514FB" w:rsidRDefault="004F445E" w:rsidP="001B18AD">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数量</w:t>
            </w:r>
          </w:p>
        </w:tc>
      </w:tr>
      <w:tr w:rsidR="002514FB" w:rsidRPr="002514FB" w:rsidTr="004D577F">
        <w:trPr>
          <w:trHeight w:val="42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4F445E" w:rsidRPr="002514FB" w:rsidRDefault="004F445E"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1</w:t>
            </w:r>
          </w:p>
        </w:tc>
        <w:tc>
          <w:tcPr>
            <w:tcW w:w="2268" w:type="dxa"/>
            <w:tcBorders>
              <w:top w:val="nil"/>
              <w:left w:val="nil"/>
              <w:bottom w:val="single" w:sz="4" w:space="0" w:color="auto"/>
              <w:right w:val="single" w:sz="4" w:space="0" w:color="auto"/>
            </w:tcBorders>
            <w:shd w:val="clear" w:color="auto" w:fill="auto"/>
            <w:vAlign w:val="center"/>
            <w:hideMark/>
          </w:tcPr>
          <w:p w:rsidR="004F445E" w:rsidRPr="002514FB" w:rsidRDefault="004F445E" w:rsidP="004A2CD6">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门禁系统</w:t>
            </w:r>
          </w:p>
        </w:tc>
        <w:tc>
          <w:tcPr>
            <w:tcW w:w="5386" w:type="dxa"/>
            <w:tcBorders>
              <w:top w:val="nil"/>
              <w:left w:val="nil"/>
              <w:bottom w:val="single" w:sz="4" w:space="0" w:color="auto"/>
              <w:right w:val="single" w:sz="4" w:space="0" w:color="auto"/>
            </w:tcBorders>
            <w:shd w:val="clear" w:color="auto" w:fill="auto"/>
            <w:vAlign w:val="center"/>
            <w:hideMark/>
          </w:tcPr>
          <w:p w:rsidR="004F445E" w:rsidRPr="002514FB" w:rsidRDefault="004F445E" w:rsidP="004A2CD6">
            <w:pPr>
              <w:widowControl/>
              <w:jc w:val="left"/>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入厂道闸控制，出厂收卡打印，出厂道闸控制，视频图像抓拍</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45E" w:rsidRPr="002514FB" w:rsidRDefault="000358BD"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2</w:t>
            </w:r>
          </w:p>
        </w:tc>
      </w:tr>
      <w:tr w:rsidR="002514FB" w:rsidRPr="002514FB" w:rsidTr="004D577F">
        <w:trPr>
          <w:trHeight w:val="42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4F445E" w:rsidRPr="002514FB" w:rsidRDefault="004F445E"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2</w:t>
            </w:r>
          </w:p>
        </w:tc>
        <w:tc>
          <w:tcPr>
            <w:tcW w:w="2268" w:type="dxa"/>
            <w:tcBorders>
              <w:top w:val="nil"/>
              <w:left w:val="nil"/>
              <w:bottom w:val="single" w:sz="4" w:space="0" w:color="auto"/>
              <w:right w:val="single" w:sz="4" w:space="0" w:color="auto"/>
            </w:tcBorders>
            <w:shd w:val="clear" w:color="auto" w:fill="auto"/>
            <w:vAlign w:val="center"/>
            <w:hideMark/>
          </w:tcPr>
          <w:p w:rsidR="004F445E" w:rsidRPr="002514FB" w:rsidRDefault="004F445E" w:rsidP="004A2CD6">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客商平台</w:t>
            </w:r>
          </w:p>
        </w:tc>
        <w:tc>
          <w:tcPr>
            <w:tcW w:w="5386" w:type="dxa"/>
            <w:tcBorders>
              <w:top w:val="nil"/>
              <w:left w:val="nil"/>
              <w:bottom w:val="single" w:sz="4" w:space="0" w:color="auto"/>
              <w:right w:val="single" w:sz="4" w:space="0" w:color="auto"/>
            </w:tcBorders>
            <w:shd w:val="clear" w:color="auto" w:fill="auto"/>
            <w:vAlign w:val="center"/>
            <w:hideMark/>
          </w:tcPr>
          <w:p w:rsidR="004F445E" w:rsidRPr="002514FB" w:rsidRDefault="004F445E" w:rsidP="004A2CD6">
            <w:pPr>
              <w:widowControl/>
              <w:jc w:val="left"/>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可通过手机APP参照订单进行派车，交易记录明细查询</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45E" w:rsidRPr="002514FB" w:rsidRDefault="000358BD"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2</w:t>
            </w:r>
          </w:p>
        </w:tc>
      </w:tr>
      <w:tr w:rsidR="002514FB" w:rsidRPr="002514FB" w:rsidTr="004D577F">
        <w:trPr>
          <w:trHeight w:val="420"/>
        </w:trPr>
        <w:tc>
          <w:tcPr>
            <w:tcW w:w="866" w:type="dxa"/>
            <w:tcBorders>
              <w:top w:val="nil"/>
              <w:left w:val="single" w:sz="4" w:space="0" w:color="auto"/>
              <w:bottom w:val="single" w:sz="4" w:space="0" w:color="auto"/>
              <w:right w:val="single" w:sz="4" w:space="0" w:color="auto"/>
            </w:tcBorders>
            <w:shd w:val="clear" w:color="000000" w:fill="FFFFFF"/>
            <w:noWrap/>
            <w:vAlign w:val="center"/>
          </w:tcPr>
          <w:p w:rsidR="004F445E" w:rsidRPr="002514FB" w:rsidRDefault="004F445E"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3</w:t>
            </w:r>
          </w:p>
        </w:tc>
        <w:tc>
          <w:tcPr>
            <w:tcW w:w="2268" w:type="dxa"/>
            <w:tcBorders>
              <w:top w:val="nil"/>
              <w:left w:val="nil"/>
              <w:bottom w:val="single" w:sz="4" w:space="0" w:color="auto"/>
              <w:right w:val="single" w:sz="4" w:space="0" w:color="auto"/>
            </w:tcBorders>
            <w:shd w:val="clear" w:color="auto" w:fill="auto"/>
            <w:vAlign w:val="center"/>
          </w:tcPr>
          <w:p w:rsidR="004F445E" w:rsidRPr="002514FB" w:rsidRDefault="004F445E" w:rsidP="004A2CD6">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自助服务端系统</w:t>
            </w:r>
          </w:p>
        </w:tc>
        <w:tc>
          <w:tcPr>
            <w:tcW w:w="5386" w:type="dxa"/>
            <w:tcBorders>
              <w:top w:val="nil"/>
              <w:left w:val="nil"/>
              <w:bottom w:val="single" w:sz="4" w:space="0" w:color="auto"/>
              <w:right w:val="single" w:sz="4" w:space="0" w:color="auto"/>
            </w:tcBorders>
            <w:shd w:val="clear" w:color="auto" w:fill="auto"/>
            <w:vAlign w:val="center"/>
          </w:tcPr>
          <w:p w:rsidR="004F445E" w:rsidRPr="002514FB" w:rsidRDefault="004F445E" w:rsidP="004A2CD6">
            <w:pPr>
              <w:widowControl/>
              <w:jc w:val="left"/>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包括刷身份证制卡、质保书打印、</w:t>
            </w:r>
            <w:proofErr w:type="gramStart"/>
            <w:r w:rsidRPr="002514FB">
              <w:rPr>
                <w:rFonts w:ascii="仿宋_GB2312" w:eastAsia="仿宋_GB2312" w:hAnsi="仿宋" w:cs="宋体" w:hint="eastAsia"/>
                <w:kern w:val="0"/>
                <w:sz w:val="28"/>
                <w:szCs w:val="32"/>
              </w:rPr>
              <w:t>磅单补打</w:t>
            </w:r>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45E" w:rsidRPr="002514FB" w:rsidRDefault="000358BD"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1</w:t>
            </w:r>
          </w:p>
        </w:tc>
      </w:tr>
      <w:tr w:rsidR="002514FB" w:rsidRPr="002514FB" w:rsidTr="004D577F">
        <w:trPr>
          <w:trHeight w:val="420"/>
        </w:trPr>
        <w:tc>
          <w:tcPr>
            <w:tcW w:w="866" w:type="dxa"/>
            <w:tcBorders>
              <w:top w:val="nil"/>
              <w:left w:val="single" w:sz="4" w:space="0" w:color="auto"/>
              <w:bottom w:val="single" w:sz="4" w:space="0" w:color="auto"/>
              <w:right w:val="single" w:sz="4" w:space="0" w:color="auto"/>
            </w:tcBorders>
            <w:shd w:val="clear" w:color="000000" w:fill="FFFFFF"/>
            <w:noWrap/>
            <w:vAlign w:val="center"/>
          </w:tcPr>
          <w:p w:rsidR="004F445E" w:rsidRPr="002514FB" w:rsidRDefault="004F445E"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4</w:t>
            </w:r>
          </w:p>
        </w:tc>
        <w:tc>
          <w:tcPr>
            <w:tcW w:w="2268" w:type="dxa"/>
            <w:tcBorders>
              <w:top w:val="nil"/>
              <w:left w:val="nil"/>
              <w:bottom w:val="single" w:sz="4" w:space="0" w:color="auto"/>
              <w:right w:val="single" w:sz="4" w:space="0" w:color="auto"/>
            </w:tcBorders>
            <w:shd w:val="clear" w:color="auto" w:fill="auto"/>
            <w:vAlign w:val="center"/>
          </w:tcPr>
          <w:p w:rsidR="004F445E" w:rsidRPr="002514FB" w:rsidRDefault="00581B0E" w:rsidP="004A2CD6">
            <w:pPr>
              <w:widowControl/>
              <w:jc w:val="center"/>
              <w:rPr>
                <w:rFonts w:ascii="仿宋_GB2312" w:eastAsia="仿宋_GB2312" w:hAnsi="仿宋" w:cs="宋体"/>
                <w:kern w:val="0"/>
                <w:sz w:val="28"/>
                <w:szCs w:val="32"/>
              </w:rPr>
            </w:pPr>
            <w:proofErr w:type="gramStart"/>
            <w:r w:rsidRPr="002514FB">
              <w:rPr>
                <w:rFonts w:ascii="仿宋_GB2312" w:eastAsia="仿宋_GB2312" w:hAnsi="仿宋" w:cs="宋体" w:hint="eastAsia"/>
                <w:kern w:val="0"/>
                <w:sz w:val="28"/>
                <w:szCs w:val="32"/>
              </w:rPr>
              <w:t>微信审批</w:t>
            </w:r>
            <w:proofErr w:type="gramEnd"/>
          </w:p>
        </w:tc>
        <w:tc>
          <w:tcPr>
            <w:tcW w:w="5386" w:type="dxa"/>
            <w:tcBorders>
              <w:top w:val="nil"/>
              <w:left w:val="nil"/>
              <w:bottom w:val="single" w:sz="4" w:space="0" w:color="auto"/>
              <w:right w:val="single" w:sz="4" w:space="0" w:color="auto"/>
            </w:tcBorders>
            <w:shd w:val="clear" w:color="auto" w:fill="auto"/>
            <w:vAlign w:val="center"/>
          </w:tcPr>
          <w:p w:rsidR="004F445E" w:rsidRPr="002514FB" w:rsidRDefault="004F445E" w:rsidP="004A2CD6">
            <w:pPr>
              <w:widowControl/>
              <w:jc w:val="left"/>
              <w:rPr>
                <w:rFonts w:ascii="仿宋_GB2312" w:eastAsia="仿宋_GB2312" w:hAnsi="仿宋" w:cs="宋体"/>
                <w:kern w:val="0"/>
                <w:sz w:val="28"/>
                <w:szCs w:val="32"/>
              </w:rPr>
            </w:pPr>
            <w:proofErr w:type="gramStart"/>
            <w:r w:rsidRPr="002514FB">
              <w:rPr>
                <w:rFonts w:ascii="仿宋_GB2312" w:eastAsia="仿宋_GB2312" w:hAnsi="仿宋" w:cs="宋体" w:hint="eastAsia"/>
                <w:kern w:val="0"/>
                <w:sz w:val="28"/>
                <w:szCs w:val="32"/>
              </w:rPr>
              <w:t>微信或</w:t>
            </w:r>
            <w:proofErr w:type="gramEnd"/>
            <w:r w:rsidRPr="002514FB">
              <w:rPr>
                <w:rFonts w:ascii="仿宋_GB2312" w:eastAsia="仿宋_GB2312" w:hAnsi="仿宋" w:cs="宋体" w:hint="eastAsia"/>
                <w:kern w:val="0"/>
                <w:sz w:val="28"/>
                <w:szCs w:val="32"/>
              </w:rPr>
              <w:t>手机APP厂外预约排队</w:t>
            </w:r>
            <w:r w:rsidR="00FA48CE" w:rsidRPr="002514FB">
              <w:rPr>
                <w:rFonts w:ascii="仿宋_GB2312" w:eastAsia="仿宋_GB2312" w:hAnsi="仿宋" w:cs="宋体" w:hint="eastAsia"/>
                <w:kern w:val="0"/>
                <w:sz w:val="28"/>
                <w:szCs w:val="32"/>
              </w:rPr>
              <w:t>、厂内异常审批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45E" w:rsidRPr="002514FB" w:rsidRDefault="000358BD"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2</w:t>
            </w:r>
          </w:p>
        </w:tc>
      </w:tr>
      <w:tr w:rsidR="002514FB" w:rsidRPr="002514FB" w:rsidTr="004D577F">
        <w:trPr>
          <w:trHeight w:val="420"/>
        </w:trPr>
        <w:tc>
          <w:tcPr>
            <w:tcW w:w="866" w:type="dxa"/>
            <w:tcBorders>
              <w:top w:val="nil"/>
              <w:left w:val="single" w:sz="4" w:space="0" w:color="auto"/>
              <w:bottom w:val="single" w:sz="4" w:space="0" w:color="auto"/>
              <w:right w:val="single" w:sz="4" w:space="0" w:color="auto"/>
            </w:tcBorders>
            <w:shd w:val="clear" w:color="000000" w:fill="FFFFFF"/>
            <w:noWrap/>
            <w:vAlign w:val="center"/>
          </w:tcPr>
          <w:p w:rsidR="004F445E" w:rsidRPr="002514FB" w:rsidRDefault="004F445E"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5</w:t>
            </w:r>
          </w:p>
        </w:tc>
        <w:tc>
          <w:tcPr>
            <w:tcW w:w="2268" w:type="dxa"/>
            <w:tcBorders>
              <w:top w:val="nil"/>
              <w:left w:val="nil"/>
              <w:bottom w:val="single" w:sz="4" w:space="0" w:color="auto"/>
              <w:right w:val="single" w:sz="4" w:space="0" w:color="auto"/>
            </w:tcBorders>
            <w:shd w:val="clear" w:color="auto" w:fill="auto"/>
            <w:vAlign w:val="center"/>
          </w:tcPr>
          <w:p w:rsidR="004F445E" w:rsidRPr="002514FB" w:rsidRDefault="004F445E" w:rsidP="004A2CD6">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无人值守系统</w:t>
            </w:r>
          </w:p>
        </w:tc>
        <w:tc>
          <w:tcPr>
            <w:tcW w:w="5386" w:type="dxa"/>
            <w:tcBorders>
              <w:top w:val="nil"/>
              <w:left w:val="nil"/>
              <w:bottom w:val="single" w:sz="4" w:space="0" w:color="auto"/>
              <w:right w:val="single" w:sz="4" w:space="0" w:color="auto"/>
            </w:tcBorders>
            <w:shd w:val="clear" w:color="auto" w:fill="auto"/>
            <w:vAlign w:val="center"/>
          </w:tcPr>
          <w:p w:rsidR="004F445E" w:rsidRPr="002514FB" w:rsidRDefault="004F445E" w:rsidP="004A2CD6">
            <w:pPr>
              <w:widowControl/>
              <w:jc w:val="left"/>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包括称重仪表数据采集功能,红外对射防作弊功能,视频图像抓拍功能,IC卡自动识</w:t>
            </w:r>
            <w:r w:rsidRPr="002514FB">
              <w:rPr>
                <w:rFonts w:ascii="仿宋_GB2312" w:eastAsia="仿宋_GB2312" w:hAnsi="仿宋" w:cs="宋体" w:hint="eastAsia"/>
                <w:kern w:val="0"/>
                <w:sz w:val="28"/>
                <w:szCs w:val="32"/>
              </w:rPr>
              <w:lastRenderedPageBreak/>
              <w:t>别功能,自动语音指挥功能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45E" w:rsidRPr="002514FB" w:rsidRDefault="000358BD"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lastRenderedPageBreak/>
              <w:t>6</w:t>
            </w:r>
          </w:p>
        </w:tc>
      </w:tr>
      <w:tr w:rsidR="002514FB" w:rsidRPr="002514FB" w:rsidTr="004D577F">
        <w:trPr>
          <w:trHeight w:val="84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4F445E" w:rsidRPr="002514FB" w:rsidRDefault="004F445E"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lastRenderedPageBreak/>
              <w:t>6</w:t>
            </w:r>
          </w:p>
        </w:tc>
        <w:tc>
          <w:tcPr>
            <w:tcW w:w="2268" w:type="dxa"/>
            <w:tcBorders>
              <w:top w:val="nil"/>
              <w:left w:val="nil"/>
              <w:bottom w:val="single" w:sz="4" w:space="0" w:color="auto"/>
              <w:right w:val="single" w:sz="4" w:space="0" w:color="auto"/>
            </w:tcBorders>
            <w:shd w:val="clear" w:color="auto" w:fill="auto"/>
            <w:vAlign w:val="center"/>
            <w:hideMark/>
          </w:tcPr>
          <w:p w:rsidR="004F445E" w:rsidRPr="002514FB" w:rsidRDefault="004F445E" w:rsidP="004A2CD6">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质检管理</w:t>
            </w:r>
          </w:p>
        </w:tc>
        <w:tc>
          <w:tcPr>
            <w:tcW w:w="5386" w:type="dxa"/>
            <w:tcBorders>
              <w:top w:val="nil"/>
              <w:left w:val="nil"/>
              <w:bottom w:val="single" w:sz="4" w:space="0" w:color="auto"/>
              <w:right w:val="single" w:sz="4" w:space="0" w:color="auto"/>
            </w:tcBorders>
            <w:shd w:val="clear" w:color="auto" w:fill="auto"/>
            <w:vAlign w:val="center"/>
            <w:hideMark/>
          </w:tcPr>
          <w:p w:rsidR="004F445E" w:rsidRPr="002514FB" w:rsidRDefault="004F445E" w:rsidP="004A2CD6">
            <w:pPr>
              <w:widowControl/>
              <w:jc w:val="left"/>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将化验结果通过人工或自动获取方式录入系统</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45E" w:rsidRPr="002514FB" w:rsidRDefault="000358BD"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2</w:t>
            </w:r>
          </w:p>
        </w:tc>
      </w:tr>
      <w:tr w:rsidR="002514FB" w:rsidRPr="002514FB" w:rsidTr="004D577F">
        <w:trPr>
          <w:trHeight w:val="635"/>
        </w:trPr>
        <w:tc>
          <w:tcPr>
            <w:tcW w:w="866" w:type="dxa"/>
            <w:tcBorders>
              <w:top w:val="nil"/>
              <w:left w:val="single" w:sz="4" w:space="0" w:color="auto"/>
              <w:bottom w:val="single" w:sz="4" w:space="0" w:color="auto"/>
              <w:right w:val="single" w:sz="4" w:space="0" w:color="auto"/>
            </w:tcBorders>
            <w:shd w:val="clear" w:color="000000" w:fill="FFFFFF"/>
            <w:noWrap/>
            <w:vAlign w:val="center"/>
          </w:tcPr>
          <w:p w:rsidR="004F445E" w:rsidRPr="002514FB" w:rsidRDefault="004D577F" w:rsidP="004A2CD6">
            <w:pPr>
              <w:widowControl/>
              <w:jc w:val="center"/>
              <w:rPr>
                <w:rFonts w:ascii="仿宋_GB2312" w:eastAsia="仿宋_GB2312" w:hAnsi="微软雅黑" w:cs="宋体"/>
                <w:kern w:val="0"/>
                <w:sz w:val="28"/>
                <w:szCs w:val="32"/>
              </w:rPr>
            </w:pPr>
            <w:r>
              <w:rPr>
                <w:rFonts w:ascii="仿宋_GB2312" w:eastAsia="仿宋_GB2312" w:hAnsi="微软雅黑" w:cs="宋体" w:hint="eastAsia"/>
                <w:kern w:val="0"/>
                <w:sz w:val="28"/>
                <w:szCs w:val="32"/>
              </w:rPr>
              <w:t>7</w:t>
            </w:r>
          </w:p>
        </w:tc>
        <w:tc>
          <w:tcPr>
            <w:tcW w:w="2268" w:type="dxa"/>
            <w:tcBorders>
              <w:top w:val="nil"/>
              <w:left w:val="nil"/>
              <w:bottom w:val="single" w:sz="4" w:space="0" w:color="auto"/>
              <w:right w:val="single" w:sz="4" w:space="0" w:color="auto"/>
            </w:tcBorders>
            <w:shd w:val="clear" w:color="auto" w:fill="auto"/>
            <w:vAlign w:val="center"/>
          </w:tcPr>
          <w:p w:rsidR="004F445E" w:rsidRPr="002514FB" w:rsidRDefault="004F445E" w:rsidP="004A2CD6">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报表管理</w:t>
            </w:r>
          </w:p>
        </w:tc>
        <w:tc>
          <w:tcPr>
            <w:tcW w:w="5386" w:type="dxa"/>
            <w:tcBorders>
              <w:top w:val="nil"/>
              <w:left w:val="nil"/>
              <w:bottom w:val="single" w:sz="4" w:space="0" w:color="auto"/>
              <w:right w:val="single" w:sz="4" w:space="0" w:color="auto"/>
            </w:tcBorders>
            <w:shd w:val="clear" w:color="auto" w:fill="auto"/>
            <w:vAlign w:val="center"/>
          </w:tcPr>
          <w:p w:rsidR="004F445E" w:rsidRPr="002514FB" w:rsidRDefault="004F445E" w:rsidP="004A2CD6">
            <w:pPr>
              <w:widowControl/>
              <w:jc w:val="left"/>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包括各种统计报表、营销业绩统计报表等</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45E" w:rsidRPr="002514FB" w:rsidRDefault="000358BD"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2</w:t>
            </w:r>
          </w:p>
        </w:tc>
      </w:tr>
      <w:tr w:rsidR="002514FB" w:rsidRPr="002514FB" w:rsidTr="004D577F">
        <w:trPr>
          <w:trHeight w:val="1527"/>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4F445E" w:rsidRPr="002514FB" w:rsidRDefault="004D577F" w:rsidP="004A2CD6">
            <w:pPr>
              <w:widowControl/>
              <w:jc w:val="center"/>
              <w:rPr>
                <w:rFonts w:ascii="仿宋_GB2312" w:eastAsia="仿宋_GB2312" w:hAnsi="微软雅黑" w:cs="宋体"/>
                <w:kern w:val="0"/>
                <w:sz w:val="28"/>
                <w:szCs w:val="32"/>
              </w:rPr>
            </w:pPr>
            <w:r>
              <w:rPr>
                <w:rFonts w:ascii="仿宋_GB2312" w:eastAsia="仿宋_GB2312" w:hAnsi="微软雅黑" w:cs="宋体" w:hint="eastAsia"/>
                <w:kern w:val="0"/>
                <w:sz w:val="28"/>
                <w:szCs w:val="32"/>
              </w:rPr>
              <w:t>8</w:t>
            </w:r>
          </w:p>
        </w:tc>
        <w:tc>
          <w:tcPr>
            <w:tcW w:w="2268" w:type="dxa"/>
            <w:tcBorders>
              <w:top w:val="nil"/>
              <w:left w:val="nil"/>
              <w:bottom w:val="single" w:sz="4" w:space="0" w:color="auto"/>
              <w:right w:val="single" w:sz="4" w:space="0" w:color="auto"/>
            </w:tcBorders>
            <w:shd w:val="clear" w:color="auto" w:fill="auto"/>
            <w:vAlign w:val="center"/>
            <w:hideMark/>
          </w:tcPr>
          <w:p w:rsidR="004F445E" w:rsidRPr="002514FB" w:rsidRDefault="004F445E" w:rsidP="004A2CD6">
            <w:pPr>
              <w:widowControl/>
              <w:jc w:val="center"/>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厂级集中监测控制平台</w:t>
            </w:r>
          </w:p>
        </w:tc>
        <w:tc>
          <w:tcPr>
            <w:tcW w:w="5386" w:type="dxa"/>
            <w:tcBorders>
              <w:top w:val="nil"/>
              <w:left w:val="nil"/>
              <w:bottom w:val="single" w:sz="4" w:space="0" w:color="auto"/>
              <w:right w:val="single" w:sz="4" w:space="0" w:color="auto"/>
            </w:tcBorders>
            <w:shd w:val="clear" w:color="auto" w:fill="auto"/>
            <w:vAlign w:val="center"/>
            <w:hideMark/>
          </w:tcPr>
          <w:p w:rsidR="004F445E" w:rsidRPr="002514FB" w:rsidRDefault="004F445E" w:rsidP="004A2CD6">
            <w:pPr>
              <w:widowControl/>
              <w:jc w:val="left"/>
              <w:rPr>
                <w:rFonts w:ascii="仿宋_GB2312" w:eastAsia="仿宋_GB2312" w:hAnsi="仿宋" w:cs="宋体"/>
                <w:kern w:val="0"/>
                <w:sz w:val="28"/>
                <w:szCs w:val="32"/>
              </w:rPr>
            </w:pPr>
            <w:r w:rsidRPr="002514FB">
              <w:rPr>
                <w:rFonts w:ascii="仿宋_GB2312" w:eastAsia="仿宋_GB2312" w:hAnsi="仿宋" w:cs="宋体" w:hint="eastAsia"/>
                <w:kern w:val="0"/>
                <w:sz w:val="28"/>
                <w:szCs w:val="32"/>
              </w:rPr>
              <w:t xml:space="preserve">无人值守称重计量监控中心，实现后台视频监控,前端设备运行状态监控，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F445E" w:rsidRPr="002514FB" w:rsidRDefault="000358BD" w:rsidP="004A2CD6">
            <w:pPr>
              <w:widowControl/>
              <w:jc w:val="center"/>
              <w:rPr>
                <w:rFonts w:ascii="仿宋_GB2312" w:eastAsia="仿宋_GB2312" w:hAnsi="微软雅黑" w:cs="宋体"/>
                <w:kern w:val="0"/>
                <w:sz w:val="28"/>
                <w:szCs w:val="32"/>
              </w:rPr>
            </w:pPr>
            <w:r w:rsidRPr="002514FB">
              <w:rPr>
                <w:rFonts w:ascii="仿宋_GB2312" w:eastAsia="仿宋_GB2312" w:hAnsi="微软雅黑" w:cs="宋体" w:hint="eastAsia"/>
                <w:kern w:val="0"/>
                <w:sz w:val="28"/>
                <w:szCs w:val="32"/>
              </w:rPr>
              <w:t>2</w:t>
            </w:r>
          </w:p>
        </w:tc>
      </w:tr>
    </w:tbl>
    <w:p w:rsidR="00A44285" w:rsidRPr="002514FB" w:rsidRDefault="00A44285" w:rsidP="00EA1348">
      <w:pPr>
        <w:ind w:firstLineChars="200" w:firstLine="640"/>
        <w:rPr>
          <w:rFonts w:ascii="仿宋_GB2312" w:eastAsia="仿宋_GB2312" w:hAnsi="仿宋" w:cs="Arial"/>
          <w:sz w:val="32"/>
          <w:szCs w:val="32"/>
        </w:rPr>
      </w:pPr>
      <w:r w:rsidRPr="002514FB">
        <w:rPr>
          <w:rFonts w:ascii="仿宋_GB2312" w:eastAsia="仿宋_GB2312" w:hAnsi="仿宋" w:cs="Arial" w:hint="eastAsia"/>
          <w:sz w:val="32"/>
          <w:szCs w:val="32"/>
        </w:rPr>
        <w:t xml:space="preserve">2、现场基础建设，门禁需要中标方制作四座水泥环岛，规格：长5米*高1米*宽0.8米，需要中标方提供30米引流桩，矿山需要敷设1.5公里光纤。 </w:t>
      </w:r>
    </w:p>
    <w:p w:rsidR="00E779DD" w:rsidRPr="002514FB" w:rsidRDefault="00E779DD">
      <w:pPr>
        <w:rPr>
          <w:rFonts w:ascii="仿宋_GB2312" w:eastAsia="仿宋_GB2312" w:hAnsi="仿宋" w:cs="Arial"/>
          <w:sz w:val="32"/>
          <w:szCs w:val="32"/>
        </w:rPr>
      </w:pPr>
    </w:p>
    <w:p w:rsidR="00EA1348" w:rsidRPr="002514FB" w:rsidRDefault="00EA1348">
      <w:pPr>
        <w:widowControl/>
        <w:spacing w:line="240" w:lineRule="auto"/>
        <w:jc w:val="left"/>
        <w:rPr>
          <w:rFonts w:ascii="仿宋_GB2312" w:eastAsia="仿宋_GB2312" w:hAnsi="仿宋"/>
          <w:b/>
          <w:sz w:val="32"/>
          <w:szCs w:val="32"/>
        </w:rPr>
      </w:pPr>
      <w:r w:rsidRPr="002514FB">
        <w:rPr>
          <w:rFonts w:ascii="仿宋_GB2312" w:eastAsia="仿宋_GB2312" w:hAnsi="仿宋"/>
          <w:sz w:val="32"/>
          <w:szCs w:val="32"/>
        </w:rPr>
        <w:br w:type="page"/>
      </w:r>
    </w:p>
    <w:p w:rsidR="00C273E9" w:rsidRPr="002514FB" w:rsidRDefault="00C273E9" w:rsidP="003103BA">
      <w:pPr>
        <w:pStyle w:val="2"/>
        <w:numPr>
          <w:ilvl w:val="0"/>
          <w:numId w:val="0"/>
        </w:numPr>
        <w:rPr>
          <w:rFonts w:ascii="仿宋_GB2312" w:eastAsia="仿宋_GB2312" w:hAnsi="仿宋"/>
          <w:sz w:val="32"/>
          <w:szCs w:val="32"/>
        </w:rPr>
      </w:pPr>
      <w:r w:rsidRPr="002514FB">
        <w:rPr>
          <w:rFonts w:ascii="仿宋_GB2312" w:eastAsia="仿宋_GB2312" w:hAnsi="仿宋" w:hint="eastAsia"/>
          <w:sz w:val="32"/>
          <w:szCs w:val="32"/>
        </w:rPr>
        <w:lastRenderedPageBreak/>
        <w:t>附件</w:t>
      </w:r>
      <w:r w:rsidR="007E22B2" w:rsidRPr="002514FB">
        <w:rPr>
          <w:rFonts w:ascii="仿宋_GB2312" w:eastAsia="仿宋_GB2312" w:hAnsi="仿宋" w:hint="eastAsia"/>
          <w:sz w:val="32"/>
          <w:szCs w:val="32"/>
        </w:rPr>
        <w:t>1</w:t>
      </w:r>
    </w:p>
    <w:p w:rsidR="00C273E9" w:rsidRPr="002514FB" w:rsidRDefault="00C273E9" w:rsidP="00C273E9">
      <w:pPr>
        <w:spacing w:line="360" w:lineRule="atLeast"/>
        <w:ind w:left="-210"/>
        <w:jc w:val="center"/>
        <w:rPr>
          <w:rFonts w:ascii="仿宋_GB2312" w:eastAsia="仿宋_GB2312" w:hAnsi="仿宋"/>
          <w:sz w:val="32"/>
          <w:szCs w:val="32"/>
        </w:rPr>
      </w:pPr>
      <w:r w:rsidRPr="002514FB">
        <w:rPr>
          <w:rFonts w:ascii="仿宋_GB2312" w:eastAsia="仿宋_GB2312" w:hAnsi="仿宋" w:hint="eastAsia"/>
          <w:b/>
          <w:sz w:val="32"/>
          <w:szCs w:val="32"/>
        </w:rPr>
        <w:t>分项报价表</w:t>
      </w:r>
      <w:r w:rsidRPr="002514FB">
        <w:rPr>
          <w:rFonts w:ascii="仿宋_GB2312" w:eastAsia="仿宋_GB2312" w:hAnsi="仿宋" w:hint="eastAsia"/>
          <w:sz w:val="32"/>
          <w:szCs w:val="32"/>
        </w:rPr>
        <w:t>（格式）</w:t>
      </w:r>
    </w:p>
    <w:p w:rsidR="003103BA" w:rsidRPr="002514FB" w:rsidRDefault="00C273E9" w:rsidP="004D577F">
      <w:pPr>
        <w:spacing w:line="360" w:lineRule="atLeast"/>
        <w:ind w:left="-103"/>
        <w:rPr>
          <w:rFonts w:ascii="仿宋_GB2312" w:eastAsia="仿宋_GB2312" w:hAnsi="仿宋"/>
          <w:sz w:val="32"/>
          <w:szCs w:val="32"/>
        </w:rPr>
      </w:pPr>
      <w:r w:rsidRPr="002514FB">
        <w:rPr>
          <w:rFonts w:ascii="仿宋_GB2312" w:eastAsia="仿宋_GB2312" w:hAnsi="仿宋" w:hint="eastAsia"/>
          <w:sz w:val="32"/>
          <w:szCs w:val="32"/>
        </w:rPr>
        <w:t>投标方名称：</w:t>
      </w:r>
    </w:p>
    <w:tbl>
      <w:tblPr>
        <w:tblpPr w:leftFromText="180" w:rightFromText="180" w:vertAnchor="text" w:horzAnchor="margin" w:tblpY="156"/>
        <w:tblW w:w="9464" w:type="dxa"/>
        <w:tblLayout w:type="fixed"/>
        <w:tblLook w:val="0000" w:firstRow="0" w:lastRow="0" w:firstColumn="0" w:lastColumn="0" w:noHBand="0" w:noVBand="0"/>
      </w:tblPr>
      <w:tblGrid>
        <w:gridCol w:w="2376"/>
        <w:gridCol w:w="993"/>
        <w:gridCol w:w="1559"/>
        <w:gridCol w:w="1039"/>
        <w:gridCol w:w="1039"/>
        <w:gridCol w:w="1182"/>
        <w:gridCol w:w="1276"/>
      </w:tblGrid>
      <w:tr w:rsidR="004D577F" w:rsidRPr="002514FB" w:rsidTr="00F07F2D">
        <w:trPr>
          <w:trHeight w:val="567"/>
        </w:trPr>
        <w:tc>
          <w:tcPr>
            <w:tcW w:w="2376" w:type="dxa"/>
            <w:tcBorders>
              <w:top w:val="single" w:sz="4" w:space="0" w:color="auto"/>
              <w:left w:val="single" w:sz="4" w:space="0" w:color="auto"/>
              <w:bottom w:val="single" w:sz="4" w:space="0" w:color="auto"/>
              <w:right w:val="single" w:sz="4" w:space="0" w:color="auto"/>
            </w:tcBorders>
            <w:vAlign w:val="center"/>
          </w:tcPr>
          <w:p w:rsidR="004A2CD6" w:rsidRDefault="004D577F" w:rsidP="004D577F">
            <w:pPr>
              <w:widowControl/>
              <w:jc w:val="center"/>
              <w:rPr>
                <w:rFonts w:ascii="仿宋_GB2312" w:eastAsia="仿宋_GB2312" w:hAnsi="仿宋" w:cs="宋体" w:hint="eastAsia"/>
                <w:kern w:val="0"/>
                <w:sz w:val="32"/>
                <w:szCs w:val="32"/>
              </w:rPr>
            </w:pPr>
            <w:r w:rsidRPr="002514FB">
              <w:rPr>
                <w:rFonts w:ascii="仿宋_GB2312" w:eastAsia="仿宋_GB2312" w:hAnsi="仿宋" w:cs="宋体" w:hint="eastAsia"/>
                <w:kern w:val="0"/>
                <w:sz w:val="32"/>
                <w:szCs w:val="32"/>
              </w:rPr>
              <w:t>使用地点</w:t>
            </w:r>
          </w:p>
          <w:p w:rsidR="004D577F" w:rsidRPr="002514FB" w:rsidRDefault="004D577F" w:rsidP="004D577F">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或岗位</w:t>
            </w:r>
          </w:p>
        </w:tc>
        <w:tc>
          <w:tcPr>
            <w:tcW w:w="993" w:type="dxa"/>
            <w:tcBorders>
              <w:top w:val="single" w:sz="4" w:space="0" w:color="auto"/>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名称</w:t>
            </w:r>
          </w:p>
        </w:tc>
        <w:tc>
          <w:tcPr>
            <w:tcW w:w="1559" w:type="dxa"/>
            <w:tcBorders>
              <w:top w:val="single" w:sz="4" w:space="0" w:color="auto"/>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型号   详细参数</w:t>
            </w:r>
          </w:p>
        </w:tc>
        <w:tc>
          <w:tcPr>
            <w:tcW w:w="1039" w:type="dxa"/>
            <w:tcBorders>
              <w:top w:val="single" w:sz="4" w:space="0" w:color="auto"/>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单价</w:t>
            </w:r>
            <w:r w:rsidR="00F07F2D">
              <w:rPr>
                <w:rFonts w:ascii="仿宋_GB2312" w:eastAsia="仿宋_GB2312" w:hAnsi="仿宋" w:cs="宋体" w:hint="eastAsia"/>
                <w:kern w:val="0"/>
                <w:sz w:val="32"/>
                <w:szCs w:val="32"/>
              </w:rPr>
              <w:t>（元）</w:t>
            </w:r>
          </w:p>
        </w:tc>
        <w:tc>
          <w:tcPr>
            <w:tcW w:w="1039" w:type="dxa"/>
            <w:tcBorders>
              <w:top w:val="single" w:sz="4" w:space="0" w:color="auto"/>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数量</w:t>
            </w:r>
          </w:p>
        </w:tc>
        <w:tc>
          <w:tcPr>
            <w:tcW w:w="1182" w:type="dxa"/>
            <w:tcBorders>
              <w:top w:val="single" w:sz="4" w:space="0" w:color="auto"/>
              <w:left w:val="nil"/>
              <w:bottom w:val="single" w:sz="4" w:space="0" w:color="auto"/>
              <w:right w:val="single" w:sz="4" w:space="0" w:color="auto"/>
            </w:tcBorders>
            <w:vAlign w:val="center"/>
          </w:tcPr>
          <w:p w:rsidR="004D577F" w:rsidRDefault="004D577F" w:rsidP="004D577F">
            <w:pPr>
              <w:widowControl/>
              <w:jc w:val="center"/>
              <w:rPr>
                <w:rFonts w:ascii="仿宋_GB2312" w:eastAsia="仿宋_GB2312" w:hAnsi="仿宋" w:cs="宋体" w:hint="eastAsia"/>
                <w:kern w:val="0"/>
                <w:sz w:val="32"/>
                <w:szCs w:val="32"/>
              </w:rPr>
            </w:pPr>
            <w:r w:rsidRPr="002514FB">
              <w:rPr>
                <w:rFonts w:ascii="仿宋_GB2312" w:eastAsia="仿宋_GB2312" w:hAnsi="仿宋" w:cs="宋体" w:hint="eastAsia"/>
                <w:kern w:val="0"/>
                <w:sz w:val="32"/>
                <w:szCs w:val="32"/>
              </w:rPr>
              <w:t>金额</w:t>
            </w:r>
          </w:p>
          <w:p w:rsidR="00F07F2D" w:rsidRPr="002514FB" w:rsidRDefault="00F07F2D" w:rsidP="004D577F">
            <w:pPr>
              <w:widowControl/>
              <w:jc w:val="center"/>
              <w:rPr>
                <w:rFonts w:ascii="仿宋_GB2312" w:eastAsia="仿宋_GB2312" w:hAnsi="仿宋" w:cs="宋体"/>
                <w:kern w:val="0"/>
                <w:sz w:val="32"/>
                <w:szCs w:val="32"/>
              </w:rPr>
            </w:pPr>
            <w:r>
              <w:rPr>
                <w:rFonts w:ascii="仿宋_GB2312" w:eastAsia="仿宋_GB2312" w:hAnsi="仿宋" w:cs="宋体" w:hint="eastAsia"/>
                <w:kern w:val="0"/>
                <w:sz w:val="32"/>
                <w:szCs w:val="32"/>
              </w:rPr>
              <w:t>（元）</w:t>
            </w:r>
          </w:p>
        </w:tc>
        <w:tc>
          <w:tcPr>
            <w:tcW w:w="1276" w:type="dxa"/>
            <w:tcBorders>
              <w:top w:val="single" w:sz="4" w:space="0" w:color="auto"/>
              <w:left w:val="nil"/>
              <w:bottom w:val="single" w:sz="4" w:space="0" w:color="auto"/>
              <w:right w:val="single" w:sz="4" w:space="0" w:color="auto"/>
            </w:tcBorders>
            <w:vAlign w:val="center"/>
          </w:tcPr>
          <w:p w:rsidR="004D577F" w:rsidRPr="002514FB" w:rsidRDefault="004D577F" w:rsidP="004D577F">
            <w:pPr>
              <w:jc w:val="center"/>
              <w:rPr>
                <w:rFonts w:ascii="仿宋_GB2312" w:eastAsia="仿宋_GB2312" w:hAnsi="仿宋" w:cs="宋体"/>
                <w:kern w:val="0"/>
                <w:sz w:val="32"/>
                <w:szCs w:val="32"/>
              </w:rPr>
            </w:pPr>
            <w:bookmarkStart w:id="0" w:name="_GoBack"/>
            <w:bookmarkEnd w:id="0"/>
            <w:r w:rsidRPr="002514FB">
              <w:rPr>
                <w:rFonts w:ascii="仿宋_GB2312" w:eastAsia="仿宋_GB2312" w:hAnsi="仿宋" w:cs="宋体" w:hint="eastAsia"/>
                <w:kern w:val="0"/>
                <w:sz w:val="32"/>
                <w:szCs w:val="32"/>
              </w:rPr>
              <w:t>备注</w:t>
            </w:r>
          </w:p>
        </w:tc>
      </w:tr>
      <w:tr w:rsidR="004D577F" w:rsidRPr="002514FB" w:rsidTr="00F07F2D">
        <w:trPr>
          <w:trHeight w:val="567"/>
        </w:trPr>
        <w:tc>
          <w:tcPr>
            <w:tcW w:w="2376" w:type="dxa"/>
            <w:vMerge w:val="restart"/>
            <w:tcBorders>
              <w:top w:val="nil"/>
              <w:left w:val="single" w:sz="4" w:space="0" w:color="auto"/>
              <w:bottom w:val="single" w:sz="4" w:space="0" w:color="000000"/>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门岗</w:t>
            </w: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spacing w:line="0" w:lineRule="atLeast"/>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如：道闸</w:t>
            </w: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vMerge/>
            <w:tcBorders>
              <w:top w:val="nil"/>
              <w:left w:val="single" w:sz="4" w:space="0" w:color="auto"/>
              <w:bottom w:val="single" w:sz="4" w:space="0" w:color="000000"/>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spacing w:line="0" w:lineRule="atLeast"/>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刷卡终端</w:t>
            </w: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vMerge/>
            <w:tcBorders>
              <w:top w:val="nil"/>
              <w:left w:val="single" w:sz="4" w:space="0" w:color="auto"/>
              <w:bottom w:val="single" w:sz="4" w:space="0" w:color="000000"/>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vMerge/>
            <w:tcBorders>
              <w:top w:val="nil"/>
              <w:left w:val="single" w:sz="4" w:space="0" w:color="auto"/>
              <w:bottom w:val="single" w:sz="4" w:space="0" w:color="000000"/>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tcBorders>
              <w:top w:val="nil"/>
              <w:left w:val="single" w:sz="4" w:space="0" w:color="auto"/>
              <w:bottom w:val="single" w:sz="4" w:space="0" w:color="auto"/>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自助终端</w:t>
            </w: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tcBorders>
              <w:top w:val="nil"/>
              <w:left w:val="single" w:sz="4" w:space="0" w:color="auto"/>
              <w:bottom w:val="single" w:sz="4" w:space="0" w:color="auto"/>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磅房</w:t>
            </w: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tcBorders>
              <w:top w:val="nil"/>
              <w:left w:val="single" w:sz="4" w:space="0" w:color="auto"/>
              <w:bottom w:val="single" w:sz="4" w:space="0" w:color="auto"/>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放料口</w:t>
            </w: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tcBorders>
              <w:top w:val="nil"/>
              <w:left w:val="single" w:sz="4" w:space="0" w:color="auto"/>
              <w:bottom w:val="single" w:sz="4" w:space="0" w:color="auto"/>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包装站台</w:t>
            </w: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tcBorders>
              <w:top w:val="nil"/>
              <w:left w:val="single" w:sz="4" w:space="0" w:color="auto"/>
              <w:bottom w:val="single" w:sz="4" w:space="0" w:color="auto"/>
              <w:right w:val="single" w:sz="4" w:space="0" w:color="auto"/>
            </w:tcBorders>
            <w:vAlign w:val="center"/>
          </w:tcPr>
          <w:p w:rsidR="004D577F" w:rsidRPr="002514FB" w:rsidRDefault="004D577F" w:rsidP="004A2CD6">
            <w:pPr>
              <w:widowControl/>
              <w:jc w:val="center"/>
              <w:rPr>
                <w:rFonts w:ascii="仿宋_GB2312" w:eastAsia="仿宋_GB2312" w:hAnsi="仿宋" w:cs="宋体"/>
                <w:b/>
                <w:bCs/>
                <w:kern w:val="0"/>
                <w:sz w:val="32"/>
                <w:szCs w:val="32"/>
              </w:rPr>
            </w:pPr>
            <w:r w:rsidRPr="002514FB">
              <w:rPr>
                <w:rFonts w:ascii="仿宋_GB2312" w:eastAsia="仿宋_GB2312" w:hAnsi="仿宋" w:cs="宋体" w:hint="eastAsia"/>
                <w:kern w:val="0"/>
                <w:sz w:val="32"/>
                <w:szCs w:val="32"/>
              </w:rPr>
              <w:t>集中调度中心</w:t>
            </w: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r w:rsidR="004D577F" w:rsidRPr="002514FB" w:rsidTr="00F07F2D">
        <w:trPr>
          <w:trHeight w:val="567"/>
        </w:trPr>
        <w:tc>
          <w:tcPr>
            <w:tcW w:w="2376" w:type="dxa"/>
            <w:tcBorders>
              <w:top w:val="nil"/>
              <w:left w:val="single" w:sz="4" w:space="0" w:color="auto"/>
              <w:bottom w:val="single" w:sz="4" w:space="0" w:color="auto"/>
              <w:right w:val="single" w:sz="4" w:space="0" w:color="auto"/>
            </w:tcBorders>
            <w:vAlign w:val="center"/>
          </w:tcPr>
          <w:p w:rsidR="004D577F" w:rsidRPr="002514FB" w:rsidRDefault="004D577F" w:rsidP="004A2CD6">
            <w:pPr>
              <w:widowControl/>
              <w:jc w:val="center"/>
              <w:rPr>
                <w:rFonts w:ascii="仿宋_GB2312" w:eastAsia="仿宋_GB2312" w:hAnsi="仿宋" w:cs="宋体"/>
                <w:kern w:val="0"/>
                <w:sz w:val="32"/>
                <w:szCs w:val="32"/>
              </w:rPr>
            </w:pPr>
            <w:r w:rsidRPr="002514FB">
              <w:rPr>
                <w:rFonts w:ascii="仿宋_GB2312" w:eastAsia="仿宋_GB2312" w:hAnsi="仿宋" w:cs="宋体" w:hint="eastAsia"/>
                <w:kern w:val="0"/>
                <w:sz w:val="32"/>
                <w:szCs w:val="32"/>
              </w:rPr>
              <w:t>其它所需硬件</w:t>
            </w:r>
          </w:p>
        </w:tc>
        <w:tc>
          <w:tcPr>
            <w:tcW w:w="993"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55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039"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182" w:type="dxa"/>
            <w:tcBorders>
              <w:top w:val="nil"/>
              <w:left w:val="nil"/>
              <w:bottom w:val="single" w:sz="4" w:space="0" w:color="auto"/>
              <w:right w:val="single" w:sz="4" w:space="0" w:color="auto"/>
            </w:tcBorders>
            <w:vAlign w:val="center"/>
          </w:tcPr>
          <w:p w:rsidR="004D577F" w:rsidRPr="002514FB" w:rsidRDefault="004D577F" w:rsidP="004D577F">
            <w:pPr>
              <w:widowControl/>
              <w:jc w:val="center"/>
              <w:rPr>
                <w:rFonts w:ascii="仿宋_GB2312" w:eastAsia="仿宋_GB2312" w:hAnsi="仿宋" w:cs="宋体"/>
                <w:kern w:val="0"/>
                <w:sz w:val="32"/>
                <w:szCs w:val="32"/>
              </w:rPr>
            </w:pPr>
          </w:p>
        </w:tc>
        <w:tc>
          <w:tcPr>
            <w:tcW w:w="1276" w:type="dxa"/>
            <w:tcBorders>
              <w:top w:val="nil"/>
              <w:left w:val="nil"/>
              <w:bottom w:val="single" w:sz="4" w:space="0" w:color="auto"/>
              <w:right w:val="single" w:sz="4" w:space="0" w:color="auto"/>
            </w:tcBorders>
          </w:tcPr>
          <w:p w:rsidR="004D577F" w:rsidRPr="002514FB" w:rsidRDefault="004D577F" w:rsidP="004D577F">
            <w:pPr>
              <w:widowControl/>
              <w:jc w:val="center"/>
              <w:rPr>
                <w:rFonts w:ascii="仿宋_GB2312" w:eastAsia="仿宋_GB2312" w:hAnsi="仿宋" w:cs="宋体"/>
                <w:kern w:val="0"/>
                <w:sz w:val="32"/>
                <w:szCs w:val="32"/>
              </w:rPr>
            </w:pPr>
          </w:p>
        </w:tc>
      </w:tr>
    </w:tbl>
    <w:p w:rsidR="00C273E9" w:rsidRPr="002514FB" w:rsidRDefault="00C273E9" w:rsidP="00C273E9">
      <w:pPr>
        <w:spacing w:line="360" w:lineRule="atLeast"/>
        <w:rPr>
          <w:rFonts w:ascii="仿宋_GB2312" w:eastAsia="仿宋_GB2312" w:hAnsi="仿宋"/>
          <w:sz w:val="32"/>
          <w:szCs w:val="32"/>
        </w:rPr>
      </w:pPr>
      <w:r w:rsidRPr="002514FB">
        <w:rPr>
          <w:rFonts w:ascii="仿宋_GB2312" w:eastAsia="仿宋_GB2312" w:hAnsi="仿宋" w:hint="eastAsia"/>
          <w:sz w:val="32"/>
          <w:szCs w:val="32"/>
        </w:rPr>
        <w:t>备注：1.无此分项报价表，商务部分不得分。</w:t>
      </w:r>
    </w:p>
    <w:p w:rsidR="00C273E9" w:rsidRPr="002514FB" w:rsidRDefault="00C273E9" w:rsidP="00C273E9">
      <w:pPr>
        <w:spacing w:line="360" w:lineRule="atLeast"/>
        <w:rPr>
          <w:rFonts w:ascii="仿宋_GB2312" w:eastAsia="仿宋_GB2312" w:hAnsi="仿宋"/>
          <w:sz w:val="32"/>
          <w:szCs w:val="32"/>
        </w:rPr>
      </w:pPr>
      <w:r w:rsidRPr="002514FB">
        <w:rPr>
          <w:rFonts w:ascii="仿宋_GB2312" w:eastAsia="仿宋_GB2312" w:hAnsi="仿宋" w:hint="eastAsia"/>
          <w:sz w:val="32"/>
          <w:szCs w:val="32"/>
        </w:rPr>
        <w:t xml:space="preserve">      2.此表须同时列入技术投标文件中，方便技术评标，但在技术文件中不得显示报价。</w:t>
      </w:r>
    </w:p>
    <w:p w:rsidR="00EA1348" w:rsidRPr="002514FB" w:rsidRDefault="00C273E9" w:rsidP="004A2CD6">
      <w:pPr>
        <w:rPr>
          <w:rFonts w:ascii="仿宋_GB2312" w:eastAsia="仿宋_GB2312" w:hAnsi="仿宋"/>
          <w:b/>
          <w:sz w:val="32"/>
          <w:szCs w:val="32"/>
        </w:rPr>
      </w:pPr>
      <w:r w:rsidRPr="002514FB">
        <w:rPr>
          <w:rFonts w:ascii="仿宋_GB2312" w:eastAsia="仿宋_GB2312" w:hAnsi="仿宋" w:hint="eastAsia"/>
          <w:sz w:val="32"/>
          <w:szCs w:val="32"/>
        </w:rPr>
        <w:t xml:space="preserve">      3.报价的标准按照功能点为基本单位，其中如涉及到子系统也一并列出;施工安装费用、线缆、辅材等其它费用按照项目整体报价单独列出。 </w:t>
      </w:r>
      <w:r w:rsidR="00EA1348" w:rsidRPr="002514FB">
        <w:rPr>
          <w:rFonts w:ascii="仿宋_GB2312" w:eastAsia="仿宋_GB2312" w:hAnsi="仿宋"/>
          <w:sz w:val="32"/>
          <w:szCs w:val="32"/>
        </w:rPr>
        <w:br w:type="page"/>
      </w:r>
    </w:p>
    <w:p w:rsidR="00C273E9" w:rsidRPr="002514FB" w:rsidRDefault="00071B79" w:rsidP="00071B79">
      <w:pPr>
        <w:pStyle w:val="2"/>
        <w:numPr>
          <w:ilvl w:val="0"/>
          <w:numId w:val="0"/>
        </w:numPr>
        <w:rPr>
          <w:rFonts w:ascii="仿宋_GB2312" w:eastAsia="仿宋_GB2312" w:hAnsi="仿宋"/>
          <w:sz w:val="32"/>
          <w:szCs w:val="32"/>
        </w:rPr>
      </w:pPr>
      <w:r w:rsidRPr="002514FB">
        <w:rPr>
          <w:rFonts w:ascii="仿宋_GB2312" w:eastAsia="仿宋_GB2312" w:hAnsi="仿宋" w:hint="eastAsia"/>
          <w:sz w:val="32"/>
          <w:szCs w:val="32"/>
        </w:rPr>
        <w:lastRenderedPageBreak/>
        <w:t>附件2</w:t>
      </w:r>
      <w:r w:rsidR="00C273E9" w:rsidRPr="002514FB">
        <w:rPr>
          <w:rFonts w:ascii="仿宋_GB2312" w:eastAsia="仿宋_GB2312" w:hAnsi="仿宋" w:hint="eastAsia"/>
          <w:sz w:val="32"/>
          <w:szCs w:val="32"/>
        </w:rPr>
        <w:t xml:space="preserve"> </w:t>
      </w:r>
    </w:p>
    <w:p w:rsidR="00071B79" w:rsidRPr="004A2CD6" w:rsidRDefault="00071B79" w:rsidP="00071B79">
      <w:pPr>
        <w:pStyle w:val="TOCHeading4"/>
        <w:jc w:val="center"/>
        <w:rPr>
          <w:rFonts w:ascii="仿宋_GB2312" w:eastAsia="仿宋_GB2312"/>
          <w:b/>
          <w:szCs w:val="32"/>
        </w:rPr>
      </w:pPr>
      <w:r w:rsidRPr="004A2CD6">
        <w:rPr>
          <w:rFonts w:ascii="仿宋_GB2312" w:eastAsia="仿宋_GB2312" w:hint="eastAsia"/>
          <w:b/>
          <w:szCs w:val="32"/>
        </w:rPr>
        <w:t>汇总报价表</w:t>
      </w:r>
    </w:p>
    <w:tbl>
      <w:tblPr>
        <w:tblW w:w="9101" w:type="dxa"/>
        <w:jc w:val="center"/>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19"/>
        <w:gridCol w:w="1560"/>
        <w:gridCol w:w="994"/>
        <w:gridCol w:w="1133"/>
        <w:gridCol w:w="1419"/>
        <w:gridCol w:w="1699"/>
        <w:gridCol w:w="1277"/>
      </w:tblGrid>
      <w:tr w:rsidR="002514FB" w:rsidRPr="002514FB" w:rsidTr="004A2CD6">
        <w:trPr>
          <w:trHeight w:val="405"/>
          <w:jc w:val="center"/>
        </w:trPr>
        <w:tc>
          <w:tcPr>
            <w:tcW w:w="1019" w:type="dxa"/>
            <w:vAlign w:val="center"/>
          </w:tcPr>
          <w:p w:rsidR="00071B79" w:rsidRPr="002514FB" w:rsidRDefault="00071B79" w:rsidP="004A2CD6">
            <w:pPr>
              <w:pStyle w:val="TableParagraph"/>
              <w:spacing w:line="385" w:lineRule="exact"/>
              <w:ind w:left="115" w:right="108"/>
              <w:jc w:val="center"/>
              <w:rPr>
                <w:rFonts w:ascii="仿宋_GB2312" w:eastAsia="仿宋_GB2312"/>
                <w:b/>
                <w:sz w:val="32"/>
                <w:szCs w:val="32"/>
              </w:rPr>
            </w:pPr>
            <w:r w:rsidRPr="002514FB">
              <w:rPr>
                <w:rFonts w:ascii="仿宋_GB2312" w:eastAsia="仿宋_GB2312" w:hint="eastAsia"/>
                <w:b/>
                <w:sz w:val="32"/>
                <w:szCs w:val="32"/>
              </w:rPr>
              <w:t>序号</w:t>
            </w:r>
          </w:p>
        </w:tc>
        <w:tc>
          <w:tcPr>
            <w:tcW w:w="1560" w:type="dxa"/>
            <w:tcBorders>
              <w:right w:val="single" w:sz="6" w:space="0" w:color="000000"/>
            </w:tcBorders>
            <w:vAlign w:val="center"/>
          </w:tcPr>
          <w:p w:rsidR="00071B79" w:rsidRPr="002514FB" w:rsidRDefault="00071B79" w:rsidP="004A2CD6">
            <w:pPr>
              <w:pStyle w:val="TableParagraph"/>
              <w:spacing w:line="385" w:lineRule="exact"/>
              <w:ind w:left="339" w:right="328"/>
              <w:jc w:val="center"/>
              <w:rPr>
                <w:rFonts w:ascii="仿宋_GB2312" w:eastAsia="仿宋_GB2312"/>
                <w:b/>
                <w:sz w:val="32"/>
                <w:szCs w:val="32"/>
              </w:rPr>
            </w:pPr>
            <w:r w:rsidRPr="002514FB">
              <w:rPr>
                <w:rFonts w:ascii="仿宋_GB2312" w:eastAsia="仿宋_GB2312" w:hint="eastAsia"/>
                <w:b/>
                <w:sz w:val="32"/>
                <w:szCs w:val="32"/>
              </w:rPr>
              <w:t>分项名称</w:t>
            </w:r>
          </w:p>
        </w:tc>
        <w:tc>
          <w:tcPr>
            <w:tcW w:w="994" w:type="dxa"/>
            <w:tcBorders>
              <w:left w:val="single" w:sz="6" w:space="0" w:color="000000"/>
            </w:tcBorders>
            <w:vAlign w:val="center"/>
          </w:tcPr>
          <w:p w:rsidR="00071B79" w:rsidRPr="002514FB" w:rsidRDefault="00071B79" w:rsidP="004A2CD6">
            <w:pPr>
              <w:pStyle w:val="TableParagraph"/>
              <w:spacing w:line="385" w:lineRule="exact"/>
              <w:jc w:val="center"/>
              <w:rPr>
                <w:rFonts w:ascii="仿宋_GB2312" w:eastAsia="仿宋_GB2312"/>
                <w:b/>
                <w:sz w:val="32"/>
                <w:szCs w:val="32"/>
              </w:rPr>
            </w:pPr>
            <w:r w:rsidRPr="002514FB">
              <w:rPr>
                <w:rFonts w:ascii="仿宋_GB2312" w:eastAsia="仿宋_GB2312" w:hint="eastAsia"/>
                <w:b/>
                <w:sz w:val="32"/>
                <w:szCs w:val="32"/>
              </w:rPr>
              <w:t>单位</w:t>
            </w:r>
          </w:p>
        </w:tc>
        <w:tc>
          <w:tcPr>
            <w:tcW w:w="1133" w:type="dxa"/>
            <w:vAlign w:val="center"/>
          </w:tcPr>
          <w:p w:rsidR="00071B79" w:rsidRPr="002514FB" w:rsidRDefault="00071B79" w:rsidP="004A2CD6">
            <w:pPr>
              <w:pStyle w:val="TableParagraph"/>
              <w:spacing w:line="385" w:lineRule="exact"/>
              <w:jc w:val="center"/>
              <w:rPr>
                <w:rFonts w:ascii="仿宋_GB2312" w:eastAsia="仿宋_GB2312"/>
                <w:b/>
                <w:sz w:val="32"/>
                <w:szCs w:val="32"/>
              </w:rPr>
            </w:pPr>
            <w:r w:rsidRPr="002514FB">
              <w:rPr>
                <w:rFonts w:ascii="仿宋_GB2312" w:eastAsia="仿宋_GB2312" w:hint="eastAsia"/>
                <w:b/>
                <w:sz w:val="32"/>
                <w:szCs w:val="32"/>
              </w:rPr>
              <w:t>数量</w:t>
            </w:r>
          </w:p>
        </w:tc>
        <w:tc>
          <w:tcPr>
            <w:tcW w:w="1419" w:type="dxa"/>
            <w:vAlign w:val="center"/>
          </w:tcPr>
          <w:p w:rsidR="00071B79" w:rsidRPr="002514FB" w:rsidRDefault="00071B79" w:rsidP="004A2CD6">
            <w:pPr>
              <w:pStyle w:val="TableParagraph"/>
              <w:spacing w:line="385" w:lineRule="exact"/>
              <w:jc w:val="center"/>
              <w:rPr>
                <w:rFonts w:ascii="仿宋_GB2312" w:eastAsia="仿宋_GB2312"/>
                <w:b/>
                <w:sz w:val="32"/>
                <w:szCs w:val="32"/>
              </w:rPr>
            </w:pPr>
            <w:r w:rsidRPr="002514FB">
              <w:rPr>
                <w:rFonts w:ascii="仿宋_GB2312" w:eastAsia="仿宋_GB2312" w:hint="eastAsia"/>
                <w:b/>
                <w:sz w:val="32"/>
                <w:szCs w:val="32"/>
              </w:rPr>
              <w:t>单价（元）</w:t>
            </w:r>
          </w:p>
        </w:tc>
        <w:tc>
          <w:tcPr>
            <w:tcW w:w="1699" w:type="dxa"/>
            <w:vAlign w:val="center"/>
          </w:tcPr>
          <w:p w:rsidR="00071B79" w:rsidRPr="002514FB" w:rsidRDefault="00071B79" w:rsidP="004A2CD6">
            <w:pPr>
              <w:pStyle w:val="TableParagraph"/>
              <w:spacing w:line="385" w:lineRule="exact"/>
              <w:jc w:val="center"/>
              <w:rPr>
                <w:rFonts w:ascii="仿宋_GB2312" w:eastAsia="仿宋_GB2312"/>
                <w:b/>
                <w:sz w:val="32"/>
                <w:szCs w:val="32"/>
              </w:rPr>
            </w:pPr>
            <w:r w:rsidRPr="002514FB">
              <w:rPr>
                <w:rFonts w:ascii="仿宋_GB2312" w:eastAsia="仿宋_GB2312" w:hint="eastAsia"/>
                <w:b/>
                <w:sz w:val="32"/>
                <w:szCs w:val="32"/>
              </w:rPr>
              <w:t>总价（元）</w:t>
            </w:r>
          </w:p>
        </w:tc>
        <w:tc>
          <w:tcPr>
            <w:tcW w:w="1277" w:type="dxa"/>
            <w:vAlign w:val="center"/>
          </w:tcPr>
          <w:p w:rsidR="00071B79" w:rsidRPr="002514FB" w:rsidRDefault="00071B79" w:rsidP="004A2CD6">
            <w:pPr>
              <w:pStyle w:val="TableParagraph"/>
              <w:spacing w:line="385" w:lineRule="exact"/>
              <w:jc w:val="center"/>
              <w:rPr>
                <w:rFonts w:ascii="仿宋_GB2312" w:eastAsia="仿宋_GB2312"/>
                <w:b/>
                <w:sz w:val="32"/>
                <w:szCs w:val="32"/>
              </w:rPr>
            </w:pPr>
            <w:r w:rsidRPr="002514FB">
              <w:rPr>
                <w:rFonts w:ascii="仿宋_GB2312" w:eastAsia="仿宋_GB2312" w:hint="eastAsia"/>
                <w:b/>
                <w:sz w:val="32"/>
                <w:szCs w:val="32"/>
              </w:rPr>
              <w:t>备注</w:t>
            </w:r>
          </w:p>
        </w:tc>
      </w:tr>
      <w:tr w:rsidR="002514FB" w:rsidRPr="002514FB" w:rsidTr="004A2CD6">
        <w:trPr>
          <w:trHeight w:val="405"/>
          <w:jc w:val="center"/>
        </w:trPr>
        <w:tc>
          <w:tcPr>
            <w:tcW w:w="1019" w:type="dxa"/>
            <w:vAlign w:val="center"/>
          </w:tcPr>
          <w:p w:rsidR="00071B79" w:rsidRPr="002514FB" w:rsidRDefault="00071B79" w:rsidP="004A2CD6">
            <w:pPr>
              <w:pStyle w:val="TableParagraph"/>
              <w:spacing w:before="75"/>
              <w:ind w:left="7"/>
              <w:jc w:val="center"/>
              <w:rPr>
                <w:rFonts w:ascii="仿宋_GB2312" w:eastAsia="仿宋_GB2312"/>
                <w:sz w:val="32"/>
                <w:szCs w:val="32"/>
              </w:rPr>
            </w:pPr>
            <w:r w:rsidRPr="002514FB">
              <w:rPr>
                <w:rFonts w:ascii="仿宋_GB2312" w:eastAsia="仿宋_GB2312" w:hint="eastAsia"/>
                <w:sz w:val="32"/>
                <w:szCs w:val="32"/>
              </w:rPr>
              <w:t>1</w:t>
            </w:r>
          </w:p>
        </w:tc>
        <w:tc>
          <w:tcPr>
            <w:tcW w:w="1560" w:type="dxa"/>
            <w:tcBorders>
              <w:right w:val="single" w:sz="6" w:space="0" w:color="000000"/>
            </w:tcBorders>
            <w:vAlign w:val="center"/>
          </w:tcPr>
          <w:p w:rsidR="00071B79" w:rsidRPr="002514FB" w:rsidRDefault="00071B79" w:rsidP="004A2CD6">
            <w:pPr>
              <w:pStyle w:val="TableParagraph"/>
              <w:jc w:val="center"/>
              <w:rPr>
                <w:rFonts w:ascii="仿宋_GB2312" w:eastAsia="仿宋_GB2312"/>
                <w:sz w:val="32"/>
                <w:szCs w:val="32"/>
              </w:rPr>
            </w:pPr>
            <w:r w:rsidRPr="002514FB">
              <w:rPr>
                <w:rFonts w:ascii="仿宋_GB2312" w:eastAsia="仿宋_GB2312" w:hint="eastAsia"/>
                <w:sz w:val="32"/>
                <w:szCs w:val="32"/>
              </w:rPr>
              <w:t>软件报价</w:t>
            </w:r>
          </w:p>
        </w:tc>
        <w:tc>
          <w:tcPr>
            <w:tcW w:w="994" w:type="dxa"/>
            <w:tcBorders>
              <w:left w:val="single" w:sz="6" w:space="0" w:color="000000"/>
            </w:tcBorders>
            <w:vAlign w:val="center"/>
          </w:tcPr>
          <w:p w:rsidR="00071B79" w:rsidRPr="002514FB" w:rsidRDefault="00071B79" w:rsidP="004A2CD6">
            <w:pPr>
              <w:pStyle w:val="TableParagraph"/>
              <w:jc w:val="center"/>
              <w:rPr>
                <w:rFonts w:ascii="仿宋_GB2312" w:eastAsia="仿宋_GB2312"/>
                <w:sz w:val="32"/>
                <w:szCs w:val="32"/>
              </w:rPr>
            </w:pPr>
          </w:p>
        </w:tc>
        <w:tc>
          <w:tcPr>
            <w:tcW w:w="1133" w:type="dxa"/>
            <w:vAlign w:val="center"/>
          </w:tcPr>
          <w:p w:rsidR="00071B79" w:rsidRPr="002514FB" w:rsidRDefault="00071B79" w:rsidP="004A2CD6">
            <w:pPr>
              <w:pStyle w:val="TableParagraph"/>
              <w:jc w:val="center"/>
              <w:rPr>
                <w:rFonts w:ascii="仿宋_GB2312" w:eastAsia="仿宋_GB2312"/>
                <w:sz w:val="32"/>
                <w:szCs w:val="32"/>
              </w:rPr>
            </w:pPr>
          </w:p>
        </w:tc>
        <w:tc>
          <w:tcPr>
            <w:tcW w:w="1419" w:type="dxa"/>
            <w:vAlign w:val="center"/>
          </w:tcPr>
          <w:p w:rsidR="00071B79" w:rsidRPr="002514FB" w:rsidRDefault="00071B79" w:rsidP="004A2CD6">
            <w:pPr>
              <w:pStyle w:val="TableParagraph"/>
              <w:jc w:val="center"/>
              <w:rPr>
                <w:rFonts w:ascii="仿宋_GB2312" w:eastAsia="仿宋_GB2312"/>
                <w:sz w:val="32"/>
                <w:szCs w:val="32"/>
              </w:rPr>
            </w:pPr>
          </w:p>
        </w:tc>
        <w:tc>
          <w:tcPr>
            <w:tcW w:w="1699" w:type="dxa"/>
            <w:vAlign w:val="center"/>
          </w:tcPr>
          <w:p w:rsidR="00071B79" w:rsidRPr="002514FB" w:rsidRDefault="00071B79" w:rsidP="004A2CD6">
            <w:pPr>
              <w:pStyle w:val="TableParagraph"/>
              <w:jc w:val="center"/>
              <w:rPr>
                <w:rFonts w:ascii="仿宋_GB2312" w:eastAsia="仿宋_GB2312"/>
                <w:sz w:val="32"/>
                <w:szCs w:val="32"/>
              </w:rPr>
            </w:pPr>
          </w:p>
        </w:tc>
        <w:tc>
          <w:tcPr>
            <w:tcW w:w="1277" w:type="dxa"/>
            <w:vAlign w:val="center"/>
          </w:tcPr>
          <w:p w:rsidR="00071B79" w:rsidRPr="002514FB" w:rsidRDefault="00071B79" w:rsidP="004A2CD6">
            <w:pPr>
              <w:pStyle w:val="TableParagraph"/>
              <w:jc w:val="center"/>
              <w:rPr>
                <w:rFonts w:ascii="仿宋_GB2312" w:eastAsia="仿宋_GB2312"/>
                <w:sz w:val="32"/>
                <w:szCs w:val="32"/>
              </w:rPr>
            </w:pPr>
          </w:p>
        </w:tc>
      </w:tr>
      <w:tr w:rsidR="002514FB" w:rsidRPr="002514FB" w:rsidTr="004A2CD6">
        <w:trPr>
          <w:trHeight w:val="405"/>
          <w:jc w:val="center"/>
        </w:trPr>
        <w:tc>
          <w:tcPr>
            <w:tcW w:w="1019" w:type="dxa"/>
            <w:vAlign w:val="center"/>
          </w:tcPr>
          <w:p w:rsidR="00071B79" w:rsidRPr="002514FB" w:rsidRDefault="00071B79" w:rsidP="004A2CD6">
            <w:pPr>
              <w:pStyle w:val="TableParagraph"/>
              <w:spacing w:before="75"/>
              <w:ind w:left="7"/>
              <w:jc w:val="center"/>
              <w:rPr>
                <w:rFonts w:ascii="仿宋_GB2312" w:eastAsia="仿宋_GB2312"/>
                <w:sz w:val="32"/>
                <w:szCs w:val="32"/>
              </w:rPr>
            </w:pPr>
            <w:r w:rsidRPr="002514FB">
              <w:rPr>
                <w:rFonts w:ascii="仿宋_GB2312" w:eastAsia="仿宋_GB2312" w:hint="eastAsia"/>
                <w:sz w:val="32"/>
                <w:szCs w:val="32"/>
              </w:rPr>
              <w:t>2</w:t>
            </w:r>
          </w:p>
        </w:tc>
        <w:tc>
          <w:tcPr>
            <w:tcW w:w="1560" w:type="dxa"/>
            <w:tcBorders>
              <w:right w:val="single" w:sz="6" w:space="0" w:color="000000"/>
            </w:tcBorders>
            <w:vAlign w:val="center"/>
          </w:tcPr>
          <w:p w:rsidR="00071B79" w:rsidRPr="002514FB" w:rsidRDefault="00071B79" w:rsidP="004A2CD6">
            <w:pPr>
              <w:pStyle w:val="TableParagraph"/>
              <w:jc w:val="center"/>
              <w:rPr>
                <w:rFonts w:ascii="仿宋_GB2312" w:eastAsia="仿宋_GB2312"/>
                <w:sz w:val="32"/>
                <w:szCs w:val="32"/>
              </w:rPr>
            </w:pPr>
            <w:r w:rsidRPr="002514FB">
              <w:rPr>
                <w:rFonts w:ascii="仿宋_GB2312" w:eastAsia="仿宋_GB2312" w:hint="eastAsia"/>
                <w:sz w:val="32"/>
                <w:szCs w:val="32"/>
              </w:rPr>
              <w:t>硬件报价</w:t>
            </w:r>
          </w:p>
        </w:tc>
        <w:tc>
          <w:tcPr>
            <w:tcW w:w="994" w:type="dxa"/>
            <w:tcBorders>
              <w:left w:val="single" w:sz="6" w:space="0" w:color="000000"/>
            </w:tcBorders>
            <w:vAlign w:val="center"/>
          </w:tcPr>
          <w:p w:rsidR="00071B79" w:rsidRPr="002514FB" w:rsidRDefault="00071B79" w:rsidP="004A2CD6">
            <w:pPr>
              <w:pStyle w:val="TableParagraph"/>
              <w:jc w:val="center"/>
              <w:rPr>
                <w:rFonts w:ascii="仿宋_GB2312" w:eastAsia="仿宋_GB2312"/>
                <w:sz w:val="32"/>
                <w:szCs w:val="32"/>
              </w:rPr>
            </w:pPr>
          </w:p>
        </w:tc>
        <w:tc>
          <w:tcPr>
            <w:tcW w:w="1133" w:type="dxa"/>
            <w:vAlign w:val="center"/>
          </w:tcPr>
          <w:p w:rsidR="00071B79" w:rsidRPr="002514FB" w:rsidRDefault="00071B79" w:rsidP="004A2CD6">
            <w:pPr>
              <w:pStyle w:val="TableParagraph"/>
              <w:jc w:val="center"/>
              <w:rPr>
                <w:rFonts w:ascii="仿宋_GB2312" w:eastAsia="仿宋_GB2312"/>
                <w:sz w:val="32"/>
                <w:szCs w:val="32"/>
              </w:rPr>
            </w:pPr>
          </w:p>
        </w:tc>
        <w:tc>
          <w:tcPr>
            <w:tcW w:w="1419" w:type="dxa"/>
            <w:vAlign w:val="center"/>
          </w:tcPr>
          <w:p w:rsidR="00071B79" w:rsidRPr="002514FB" w:rsidRDefault="00071B79" w:rsidP="004A2CD6">
            <w:pPr>
              <w:pStyle w:val="TableParagraph"/>
              <w:jc w:val="center"/>
              <w:rPr>
                <w:rFonts w:ascii="仿宋_GB2312" w:eastAsia="仿宋_GB2312"/>
                <w:sz w:val="32"/>
                <w:szCs w:val="32"/>
              </w:rPr>
            </w:pPr>
          </w:p>
        </w:tc>
        <w:tc>
          <w:tcPr>
            <w:tcW w:w="1699" w:type="dxa"/>
            <w:vAlign w:val="center"/>
          </w:tcPr>
          <w:p w:rsidR="00071B79" w:rsidRPr="002514FB" w:rsidRDefault="00071B79" w:rsidP="004A2CD6">
            <w:pPr>
              <w:pStyle w:val="TableParagraph"/>
              <w:jc w:val="center"/>
              <w:rPr>
                <w:rFonts w:ascii="仿宋_GB2312" w:eastAsia="仿宋_GB2312"/>
                <w:sz w:val="32"/>
                <w:szCs w:val="32"/>
              </w:rPr>
            </w:pPr>
          </w:p>
        </w:tc>
        <w:tc>
          <w:tcPr>
            <w:tcW w:w="1277" w:type="dxa"/>
            <w:vAlign w:val="center"/>
          </w:tcPr>
          <w:p w:rsidR="00071B79" w:rsidRPr="002514FB" w:rsidRDefault="00071B79" w:rsidP="004A2CD6">
            <w:pPr>
              <w:pStyle w:val="TableParagraph"/>
              <w:jc w:val="center"/>
              <w:rPr>
                <w:rFonts w:ascii="仿宋_GB2312" w:eastAsia="仿宋_GB2312"/>
                <w:sz w:val="32"/>
                <w:szCs w:val="32"/>
              </w:rPr>
            </w:pPr>
          </w:p>
        </w:tc>
      </w:tr>
      <w:tr w:rsidR="002514FB" w:rsidRPr="002514FB" w:rsidTr="004A2CD6">
        <w:trPr>
          <w:trHeight w:val="405"/>
          <w:jc w:val="center"/>
        </w:trPr>
        <w:tc>
          <w:tcPr>
            <w:tcW w:w="1019" w:type="dxa"/>
            <w:vAlign w:val="center"/>
          </w:tcPr>
          <w:p w:rsidR="00071B79" w:rsidRPr="002514FB" w:rsidRDefault="00071B79" w:rsidP="004A2CD6">
            <w:pPr>
              <w:pStyle w:val="TableParagraph"/>
              <w:spacing w:before="75"/>
              <w:ind w:left="7"/>
              <w:jc w:val="center"/>
              <w:rPr>
                <w:rFonts w:ascii="仿宋_GB2312" w:eastAsia="仿宋_GB2312"/>
                <w:sz w:val="32"/>
                <w:szCs w:val="32"/>
              </w:rPr>
            </w:pPr>
            <w:r w:rsidRPr="002514FB">
              <w:rPr>
                <w:rFonts w:ascii="仿宋_GB2312" w:eastAsia="仿宋_GB2312" w:hint="eastAsia"/>
                <w:sz w:val="32"/>
                <w:szCs w:val="32"/>
              </w:rPr>
              <w:t>3</w:t>
            </w:r>
          </w:p>
        </w:tc>
        <w:tc>
          <w:tcPr>
            <w:tcW w:w="1560" w:type="dxa"/>
            <w:tcBorders>
              <w:right w:val="single" w:sz="6" w:space="0" w:color="000000"/>
            </w:tcBorders>
            <w:vAlign w:val="center"/>
          </w:tcPr>
          <w:p w:rsidR="004A2CD6" w:rsidRDefault="00071B79" w:rsidP="004A2CD6">
            <w:pPr>
              <w:pStyle w:val="TableParagraph"/>
              <w:jc w:val="center"/>
              <w:rPr>
                <w:rFonts w:ascii="仿宋_GB2312" w:eastAsia="仿宋_GB2312" w:hint="eastAsia"/>
                <w:sz w:val="32"/>
                <w:szCs w:val="32"/>
              </w:rPr>
            </w:pPr>
            <w:r w:rsidRPr="002514FB">
              <w:rPr>
                <w:rFonts w:ascii="仿宋_GB2312" w:eastAsia="仿宋_GB2312" w:hint="eastAsia"/>
                <w:sz w:val="32"/>
                <w:szCs w:val="32"/>
              </w:rPr>
              <w:t>安装</w:t>
            </w:r>
          </w:p>
          <w:p w:rsidR="004A2CD6" w:rsidRDefault="00071B79" w:rsidP="004A2CD6">
            <w:pPr>
              <w:pStyle w:val="TableParagraph"/>
              <w:jc w:val="center"/>
              <w:rPr>
                <w:rFonts w:ascii="仿宋_GB2312" w:eastAsia="仿宋_GB2312" w:hint="eastAsia"/>
                <w:sz w:val="32"/>
                <w:szCs w:val="32"/>
              </w:rPr>
            </w:pPr>
            <w:r w:rsidRPr="002514FB">
              <w:rPr>
                <w:rFonts w:ascii="仿宋_GB2312" w:eastAsia="仿宋_GB2312" w:hint="eastAsia"/>
                <w:sz w:val="32"/>
                <w:szCs w:val="32"/>
              </w:rPr>
              <w:t>调试</w:t>
            </w:r>
          </w:p>
          <w:p w:rsidR="004A2CD6" w:rsidRDefault="00071B79" w:rsidP="004A2CD6">
            <w:pPr>
              <w:pStyle w:val="TableParagraph"/>
              <w:jc w:val="center"/>
              <w:rPr>
                <w:rFonts w:ascii="仿宋_GB2312" w:eastAsia="仿宋_GB2312" w:hint="eastAsia"/>
                <w:sz w:val="32"/>
                <w:szCs w:val="32"/>
              </w:rPr>
            </w:pPr>
            <w:r w:rsidRPr="002514FB">
              <w:rPr>
                <w:rFonts w:ascii="仿宋_GB2312" w:eastAsia="仿宋_GB2312" w:hint="eastAsia"/>
                <w:sz w:val="32"/>
                <w:szCs w:val="32"/>
              </w:rPr>
              <w:t>培训</w:t>
            </w:r>
          </w:p>
          <w:p w:rsidR="00071B79" w:rsidRPr="002514FB" w:rsidRDefault="00071B79" w:rsidP="004A2CD6">
            <w:pPr>
              <w:pStyle w:val="TableParagraph"/>
              <w:jc w:val="center"/>
              <w:rPr>
                <w:rFonts w:ascii="仿宋_GB2312" w:eastAsia="仿宋_GB2312"/>
                <w:sz w:val="32"/>
                <w:szCs w:val="32"/>
              </w:rPr>
            </w:pPr>
            <w:r w:rsidRPr="002514FB">
              <w:rPr>
                <w:rFonts w:ascii="仿宋_GB2312" w:eastAsia="仿宋_GB2312" w:hint="eastAsia"/>
                <w:sz w:val="32"/>
                <w:szCs w:val="32"/>
              </w:rPr>
              <w:t>运输</w:t>
            </w:r>
          </w:p>
        </w:tc>
        <w:tc>
          <w:tcPr>
            <w:tcW w:w="994" w:type="dxa"/>
            <w:tcBorders>
              <w:left w:val="single" w:sz="6" w:space="0" w:color="000000"/>
            </w:tcBorders>
            <w:vAlign w:val="center"/>
          </w:tcPr>
          <w:p w:rsidR="00071B79" w:rsidRPr="002514FB" w:rsidRDefault="00071B79" w:rsidP="004A2CD6">
            <w:pPr>
              <w:pStyle w:val="TableParagraph"/>
              <w:jc w:val="center"/>
              <w:rPr>
                <w:rFonts w:ascii="仿宋_GB2312" w:eastAsia="仿宋_GB2312"/>
                <w:sz w:val="32"/>
                <w:szCs w:val="32"/>
              </w:rPr>
            </w:pPr>
          </w:p>
        </w:tc>
        <w:tc>
          <w:tcPr>
            <w:tcW w:w="1133" w:type="dxa"/>
            <w:vAlign w:val="center"/>
          </w:tcPr>
          <w:p w:rsidR="00071B79" w:rsidRPr="002514FB" w:rsidRDefault="00071B79" w:rsidP="004A2CD6">
            <w:pPr>
              <w:pStyle w:val="TableParagraph"/>
              <w:jc w:val="center"/>
              <w:rPr>
                <w:rFonts w:ascii="仿宋_GB2312" w:eastAsia="仿宋_GB2312"/>
                <w:sz w:val="32"/>
                <w:szCs w:val="32"/>
              </w:rPr>
            </w:pPr>
          </w:p>
        </w:tc>
        <w:tc>
          <w:tcPr>
            <w:tcW w:w="1419" w:type="dxa"/>
            <w:vAlign w:val="center"/>
          </w:tcPr>
          <w:p w:rsidR="00071B79" w:rsidRPr="002514FB" w:rsidRDefault="00071B79" w:rsidP="004A2CD6">
            <w:pPr>
              <w:pStyle w:val="TableParagraph"/>
              <w:jc w:val="center"/>
              <w:rPr>
                <w:rFonts w:ascii="仿宋_GB2312" w:eastAsia="仿宋_GB2312"/>
                <w:sz w:val="32"/>
                <w:szCs w:val="32"/>
              </w:rPr>
            </w:pPr>
          </w:p>
        </w:tc>
        <w:tc>
          <w:tcPr>
            <w:tcW w:w="1699" w:type="dxa"/>
            <w:vAlign w:val="center"/>
          </w:tcPr>
          <w:p w:rsidR="00071B79" w:rsidRPr="002514FB" w:rsidRDefault="00071B79" w:rsidP="004A2CD6">
            <w:pPr>
              <w:pStyle w:val="TableParagraph"/>
              <w:jc w:val="center"/>
              <w:rPr>
                <w:rFonts w:ascii="仿宋_GB2312" w:eastAsia="仿宋_GB2312"/>
                <w:sz w:val="32"/>
                <w:szCs w:val="32"/>
              </w:rPr>
            </w:pPr>
          </w:p>
        </w:tc>
        <w:tc>
          <w:tcPr>
            <w:tcW w:w="1277" w:type="dxa"/>
            <w:vAlign w:val="center"/>
          </w:tcPr>
          <w:p w:rsidR="00071B79" w:rsidRPr="002514FB" w:rsidRDefault="00071B79" w:rsidP="004A2CD6">
            <w:pPr>
              <w:pStyle w:val="TableParagraph"/>
              <w:jc w:val="center"/>
              <w:rPr>
                <w:rFonts w:ascii="仿宋_GB2312" w:eastAsia="仿宋_GB2312"/>
                <w:sz w:val="32"/>
                <w:szCs w:val="32"/>
              </w:rPr>
            </w:pPr>
          </w:p>
        </w:tc>
      </w:tr>
      <w:tr w:rsidR="002514FB" w:rsidRPr="002514FB" w:rsidTr="004A2CD6">
        <w:trPr>
          <w:trHeight w:val="405"/>
          <w:jc w:val="center"/>
        </w:trPr>
        <w:tc>
          <w:tcPr>
            <w:tcW w:w="1019" w:type="dxa"/>
            <w:vAlign w:val="center"/>
          </w:tcPr>
          <w:p w:rsidR="00071B79" w:rsidRPr="002514FB" w:rsidRDefault="00071B79" w:rsidP="004A2CD6">
            <w:pPr>
              <w:pStyle w:val="TableParagraph"/>
              <w:spacing w:before="75"/>
              <w:ind w:left="7"/>
              <w:jc w:val="center"/>
              <w:rPr>
                <w:rFonts w:ascii="仿宋_GB2312" w:eastAsia="仿宋_GB2312"/>
                <w:sz w:val="32"/>
                <w:szCs w:val="32"/>
              </w:rPr>
            </w:pPr>
            <w:r w:rsidRPr="002514FB">
              <w:rPr>
                <w:rFonts w:ascii="仿宋_GB2312" w:eastAsia="仿宋_GB2312" w:hint="eastAsia"/>
                <w:sz w:val="32"/>
                <w:szCs w:val="32"/>
              </w:rPr>
              <w:t>4</w:t>
            </w:r>
          </w:p>
        </w:tc>
        <w:tc>
          <w:tcPr>
            <w:tcW w:w="1560" w:type="dxa"/>
            <w:tcBorders>
              <w:right w:val="single" w:sz="6" w:space="0" w:color="000000"/>
            </w:tcBorders>
            <w:vAlign w:val="center"/>
          </w:tcPr>
          <w:p w:rsidR="00071B79" w:rsidRPr="002514FB" w:rsidRDefault="00D00E68" w:rsidP="004A2CD6">
            <w:pPr>
              <w:pStyle w:val="TableParagraph"/>
              <w:jc w:val="center"/>
              <w:rPr>
                <w:rFonts w:ascii="仿宋_GB2312" w:eastAsia="仿宋_GB2312"/>
                <w:sz w:val="32"/>
                <w:szCs w:val="32"/>
              </w:rPr>
            </w:pPr>
            <w:r w:rsidRPr="002514FB">
              <w:rPr>
                <w:rFonts w:ascii="仿宋_GB2312" w:eastAsia="仿宋_GB2312" w:hint="eastAsia"/>
                <w:sz w:val="32"/>
                <w:szCs w:val="32"/>
              </w:rPr>
              <w:t>增值税专用发票</w:t>
            </w:r>
          </w:p>
        </w:tc>
        <w:tc>
          <w:tcPr>
            <w:tcW w:w="994" w:type="dxa"/>
            <w:tcBorders>
              <w:left w:val="single" w:sz="6" w:space="0" w:color="000000"/>
            </w:tcBorders>
            <w:vAlign w:val="center"/>
          </w:tcPr>
          <w:p w:rsidR="00071B79" w:rsidRPr="002514FB" w:rsidRDefault="00071B79" w:rsidP="004A2CD6">
            <w:pPr>
              <w:pStyle w:val="TableParagraph"/>
              <w:jc w:val="center"/>
              <w:rPr>
                <w:rFonts w:ascii="仿宋_GB2312" w:eastAsia="仿宋_GB2312"/>
                <w:sz w:val="32"/>
                <w:szCs w:val="32"/>
              </w:rPr>
            </w:pPr>
          </w:p>
        </w:tc>
        <w:tc>
          <w:tcPr>
            <w:tcW w:w="1133" w:type="dxa"/>
            <w:vAlign w:val="center"/>
          </w:tcPr>
          <w:p w:rsidR="00071B79" w:rsidRPr="002514FB" w:rsidRDefault="00071B79" w:rsidP="004A2CD6">
            <w:pPr>
              <w:pStyle w:val="TableParagraph"/>
              <w:jc w:val="center"/>
              <w:rPr>
                <w:rFonts w:ascii="仿宋_GB2312" w:eastAsia="仿宋_GB2312"/>
                <w:sz w:val="32"/>
                <w:szCs w:val="32"/>
              </w:rPr>
            </w:pPr>
          </w:p>
        </w:tc>
        <w:tc>
          <w:tcPr>
            <w:tcW w:w="1419" w:type="dxa"/>
            <w:vAlign w:val="center"/>
          </w:tcPr>
          <w:p w:rsidR="00071B79" w:rsidRPr="002514FB" w:rsidRDefault="00071B79" w:rsidP="004A2CD6">
            <w:pPr>
              <w:pStyle w:val="TableParagraph"/>
              <w:jc w:val="center"/>
              <w:rPr>
                <w:rFonts w:ascii="仿宋_GB2312" w:eastAsia="仿宋_GB2312"/>
                <w:sz w:val="32"/>
                <w:szCs w:val="32"/>
              </w:rPr>
            </w:pPr>
          </w:p>
        </w:tc>
        <w:tc>
          <w:tcPr>
            <w:tcW w:w="1699" w:type="dxa"/>
            <w:vAlign w:val="center"/>
          </w:tcPr>
          <w:p w:rsidR="00071B79" w:rsidRPr="002514FB" w:rsidRDefault="00071B79" w:rsidP="004A2CD6">
            <w:pPr>
              <w:pStyle w:val="TableParagraph"/>
              <w:jc w:val="center"/>
              <w:rPr>
                <w:rFonts w:ascii="仿宋_GB2312" w:eastAsia="仿宋_GB2312"/>
                <w:sz w:val="32"/>
                <w:szCs w:val="32"/>
              </w:rPr>
            </w:pPr>
          </w:p>
        </w:tc>
        <w:tc>
          <w:tcPr>
            <w:tcW w:w="1277" w:type="dxa"/>
            <w:vAlign w:val="center"/>
          </w:tcPr>
          <w:p w:rsidR="00071B79" w:rsidRPr="002514FB" w:rsidRDefault="00071B79" w:rsidP="004A2CD6">
            <w:pPr>
              <w:pStyle w:val="TableParagraph"/>
              <w:jc w:val="center"/>
              <w:rPr>
                <w:rFonts w:ascii="仿宋_GB2312" w:eastAsia="仿宋_GB2312"/>
                <w:sz w:val="32"/>
                <w:szCs w:val="32"/>
              </w:rPr>
            </w:pPr>
          </w:p>
        </w:tc>
      </w:tr>
      <w:tr w:rsidR="002514FB" w:rsidRPr="002514FB" w:rsidTr="004A2CD6">
        <w:trPr>
          <w:trHeight w:val="405"/>
          <w:jc w:val="center"/>
        </w:trPr>
        <w:tc>
          <w:tcPr>
            <w:tcW w:w="1019" w:type="dxa"/>
            <w:vAlign w:val="center"/>
          </w:tcPr>
          <w:p w:rsidR="00071B79" w:rsidRPr="002514FB" w:rsidRDefault="00071B79" w:rsidP="004A2CD6">
            <w:pPr>
              <w:pStyle w:val="TableParagraph"/>
              <w:spacing w:before="75"/>
              <w:ind w:left="120" w:right="108"/>
              <w:jc w:val="center"/>
              <w:rPr>
                <w:rFonts w:ascii="仿宋_GB2312" w:eastAsia="仿宋_GB2312"/>
                <w:i/>
                <w:sz w:val="32"/>
                <w:szCs w:val="32"/>
              </w:rPr>
            </w:pPr>
            <w:r w:rsidRPr="002514FB">
              <w:rPr>
                <w:rFonts w:ascii="仿宋_GB2312" w:eastAsia="仿宋_GB2312" w:hint="eastAsia"/>
                <w:i/>
                <w:w w:val="115"/>
                <w:sz w:val="32"/>
                <w:szCs w:val="32"/>
              </w:rPr>
              <w:t>……</w:t>
            </w:r>
          </w:p>
        </w:tc>
        <w:tc>
          <w:tcPr>
            <w:tcW w:w="1560" w:type="dxa"/>
            <w:tcBorders>
              <w:right w:val="single" w:sz="6" w:space="0" w:color="000000"/>
            </w:tcBorders>
            <w:vAlign w:val="center"/>
          </w:tcPr>
          <w:p w:rsidR="00071B79" w:rsidRPr="002514FB" w:rsidRDefault="00071B79" w:rsidP="004A2CD6">
            <w:pPr>
              <w:pStyle w:val="TableParagraph"/>
              <w:spacing w:before="75"/>
              <w:ind w:left="339" w:right="328"/>
              <w:jc w:val="center"/>
              <w:rPr>
                <w:rFonts w:ascii="仿宋_GB2312" w:eastAsia="仿宋_GB2312"/>
                <w:i/>
                <w:sz w:val="32"/>
                <w:szCs w:val="32"/>
              </w:rPr>
            </w:pPr>
            <w:r w:rsidRPr="002514FB">
              <w:rPr>
                <w:rFonts w:ascii="仿宋_GB2312" w:eastAsia="仿宋_GB2312" w:hint="eastAsia"/>
                <w:i/>
                <w:w w:val="115"/>
                <w:sz w:val="32"/>
                <w:szCs w:val="32"/>
              </w:rPr>
              <w:t>……</w:t>
            </w:r>
          </w:p>
        </w:tc>
        <w:tc>
          <w:tcPr>
            <w:tcW w:w="994" w:type="dxa"/>
            <w:tcBorders>
              <w:left w:val="single" w:sz="6" w:space="0" w:color="000000"/>
            </w:tcBorders>
            <w:vAlign w:val="center"/>
          </w:tcPr>
          <w:p w:rsidR="00071B79" w:rsidRPr="002514FB" w:rsidRDefault="00071B79" w:rsidP="004A2CD6">
            <w:pPr>
              <w:pStyle w:val="TableParagraph"/>
              <w:jc w:val="center"/>
              <w:rPr>
                <w:rFonts w:ascii="仿宋_GB2312" w:eastAsia="仿宋_GB2312"/>
                <w:sz w:val="32"/>
                <w:szCs w:val="32"/>
              </w:rPr>
            </w:pPr>
          </w:p>
        </w:tc>
        <w:tc>
          <w:tcPr>
            <w:tcW w:w="1133" w:type="dxa"/>
            <w:vAlign w:val="center"/>
          </w:tcPr>
          <w:p w:rsidR="00071B79" w:rsidRPr="002514FB" w:rsidRDefault="00071B79" w:rsidP="004A2CD6">
            <w:pPr>
              <w:pStyle w:val="TableParagraph"/>
              <w:jc w:val="center"/>
              <w:rPr>
                <w:rFonts w:ascii="仿宋_GB2312" w:eastAsia="仿宋_GB2312"/>
                <w:sz w:val="32"/>
                <w:szCs w:val="32"/>
              </w:rPr>
            </w:pPr>
          </w:p>
        </w:tc>
        <w:tc>
          <w:tcPr>
            <w:tcW w:w="1419" w:type="dxa"/>
            <w:vAlign w:val="center"/>
          </w:tcPr>
          <w:p w:rsidR="00071B79" w:rsidRPr="002514FB" w:rsidRDefault="00071B79" w:rsidP="004A2CD6">
            <w:pPr>
              <w:pStyle w:val="TableParagraph"/>
              <w:jc w:val="center"/>
              <w:rPr>
                <w:rFonts w:ascii="仿宋_GB2312" w:eastAsia="仿宋_GB2312"/>
                <w:sz w:val="32"/>
                <w:szCs w:val="32"/>
              </w:rPr>
            </w:pPr>
          </w:p>
        </w:tc>
        <w:tc>
          <w:tcPr>
            <w:tcW w:w="1699" w:type="dxa"/>
            <w:vAlign w:val="center"/>
          </w:tcPr>
          <w:p w:rsidR="00071B79" w:rsidRPr="002514FB" w:rsidRDefault="00071B79" w:rsidP="004A2CD6">
            <w:pPr>
              <w:pStyle w:val="TableParagraph"/>
              <w:jc w:val="center"/>
              <w:rPr>
                <w:rFonts w:ascii="仿宋_GB2312" w:eastAsia="仿宋_GB2312"/>
                <w:sz w:val="32"/>
                <w:szCs w:val="32"/>
              </w:rPr>
            </w:pPr>
          </w:p>
        </w:tc>
        <w:tc>
          <w:tcPr>
            <w:tcW w:w="1277" w:type="dxa"/>
            <w:vAlign w:val="center"/>
          </w:tcPr>
          <w:p w:rsidR="00071B79" w:rsidRPr="002514FB" w:rsidRDefault="00071B79" w:rsidP="004A2CD6">
            <w:pPr>
              <w:pStyle w:val="TableParagraph"/>
              <w:jc w:val="center"/>
              <w:rPr>
                <w:rFonts w:ascii="仿宋_GB2312" w:eastAsia="仿宋_GB2312"/>
                <w:sz w:val="32"/>
                <w:szCs w:val="32"/>
              </w:rPr>
            </w:pPr>
          </w:p>
        </w:tc>
      </w:tr>
      <w:tr w:rsidR="00071B79" w:rsidRPr="002514FB" w:rsidTr="004A2CD6">
        <w:trPr>
          <w:trHeight w:val="405"/>
          <w:jc w:val="center"/>
        </w:trPr>
        <w:tc>
          <w:tcPr>
            <w:tcW w:w="6125" w:type="dxa"/>
            <w:gridSpan w:val="5"/>
            <w:vAlign w:val="center"/>
          </w:tcPr>
          <w:p w:rsidR="00071B79" w:rsidRPr="002514FB" w:rsidRDefault="004A2CD6" w:rsidP="004A2CD6">
            <w:pPr>
              <w:pStyle w:val="TableParagraph"/>
              <w:spacing w:line="383" w:lineRule="exact"/>
              <w:ind w:right="2457"/>
              <w:jc w:val="center"/>
              <w:rPr>
                <w:rFonts w:ascii="仿宋_GB2312" w:eastAsia="仿宋_GB2312"/>
                <w:b/>
                <w:sz w:val="32"/>
                <w:szCs w:val="32"/>
              </w:rPr>
            </w:pPr>
            <w:r>
              <w:rPr>
                <w:rFonts w:ascii="仿宋_GB2312" w:eastAsia="仿宋_GB2312" w:hint="eastAsia"/>
                <w:b/>
                <w:sz w:val="32"/>
                <w:szCs w:val="32"/>
              </w:rPr>
              <w:t xml:space="preserve">            </w:t>
            </w:r>
            <w:r w:rsidR="00071B79" w:rsidRPr="002514FB">
              <w:rPr>
                <w:rFonts w:ascii="仿宋_GB2312" w:eastAsia="仿宋_GB2312" w:hint="eastAsia"/>
                <w:b/>
                <w:sz w:val="32"/>
                <w:szCs w:val="32"/>
              </w:rPr>
              <w:t>合计报价</w:t>
            </w:r>
          </w:p>
        </w:tc>
        <w:tc>
          <w:tcPr>
            <w:tcW w:w="1699" w:type="dxa"/>
            <w:vAlign w:val="center"/>
          </w:tcPr>
          <w:p w:rsidR="00071B79" w:rsidRPr="002514FB" w:rsidRDefault="00071B79" w:rsidP="004A2CD6">
            <w:pPr>
              <w:pStyle w:val="TableParagraph"/>
              <w:jc w:val="center"/>
              <w:rPr>
                <w:rFonts w:ascii="仿宋_GB2312" w:eastAsia="仿宋_GB2312"/>
                <w:sz w:val="32"/>
                <w:szCs w:val="32"/>
              </w:rPr>
            </w:pPr>
          </w:p>
        </w:tc>
        <w:tc>
          <w:tcPr>
            <w:tcW w:w="1277" w:type="dxa"/>
            <w:vAlign w:val="center"/>
          </w:tcPr>
          <w:p w:rsidR="00071B79" w:rsidRPr="002514FB" w:rsidRDefault="00071B79" w:rsidP="004A2CD6">
            <w:pPr>
              <w:pStyle w:val="TableParagraph"/>
              <w:jc w:val="center"/>
              <w:rPr>
                <w:rFonts w:ascii="仿宋_GB2312" w:eastAsia="仿宋_GB2312"/>
                <w:sz w:val="32"/>
                <w:szCs w:val="32"/>
              </w:rPr>
            </w:pPr>
          </w:p>
        </w:tc>
      </w:tr>
    </w:tbl>
    <w:p w:rsidR="00071B79" w:rsidRPr="002514FB" w:rsidRDefault="00071B79" w:rsidP="00071B79">
      <w:pPr>
        <w:rPr>
          <w:rFonts w:ascii="仿宋_GB2312" w:eastAsia="仿宋_GB2312"/>
          <w:sz w:val="32"/>
          <w:szCs w:val="32"/>
        </w:rPr>
      </w:pPr>
    </w:p>
    <w:p w:rsidR="00071B79" w:rsidRPr="002514FB" w:rsidRDefault="00071B79" w:rsidP="004A2CD6">
      <w:pPr>
        <w:ind w:firstLineChars="200" w:firstLine="643"/>
        <w:jc w:val="left"/>
        <w:rPr>
          <w:rFonts w:ascii="仿宋_GB2312" w:eastAsia="仿宋_GB2312" w:hAnsi="宋体" w:cs="宋体"/>
          <w:b/>
          <w:bCs/>
          <w:sz w:val="32"/>
          <w:szCs w:val="32"/>
          <w:lang w:bidi="ar"/>
        </w:rPr>
      </w:pPr>
      <w:r w:rsidRPr="002514FB">
        <w:rPr>
          <w:rFonts w:ascii="仿宋_GB2312" w:eastAsia="仿宋_GB2312" w:hAnsi="宋体" w:cs="宋体" w:hint="eastAsia"/>
          <w:b/>
          <w:bCs/>
          <w:sz w:val="32"/>
          <w:szCs w:val="32"/>
          <w:lang w:bidi="ar"/>
        </w:rPr>
        <w:t>汇总报价表中应包含软件及配套硬件的采购、实施、安装、调试、培训的全部工作内容的总报价，即包含硬件、硬件运输、软件开发设计、安装、调试、人工、增值税专用发票的一切费用。</w:t>
      </w:r>
    </w:p>
    <w:p w:rsidR="00C273E9" w:rsidRPr="002514FB" w:rsidRDefault="00C273E9" w:rsidP="00C273E9">
      <w:pPr>
        <w:rPr>
          <w:rFonts w:ascii="仿宋_GB2312" w:eastAsia="仿宋_GB2312" w:hAnsi="仿宋" w:cs="Arial"/>
          <w:sz w:val="32"/>
          <w:szCs w:val="32"/>
        </w:rPr>
      </w:pPr>
    </w:p>
    <w:sectPr w:rsidR="00C273E9" w:rsidRPr="002514FB" w:rsidSect="004D577F">
      <w:footerReference w:type="default" r:id="rId9"/>
      <w:pgSz w:w="11906" w:h="16838"/>
      <w:pgMar w:top="1134" w:right="1247" w:bottom="1134"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F80" w:rsidRDefault="00E55F80" w:rsidP="00E434B1">
      <w:pPr>
        <w:spacing w:line="240" w:lineRule="auto"/>
      </w:pPr>
      <w:r>
        <w:separator/>
      </w:r>
    </w:p>
  </w:endnote>
  <w:endnote w:type="continuationSeparator" w:id="0">
    <w:p w:rsidR="00E55F80" w:rsidRDefault="00E55F80" w:rsidP="00E43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91350"/>
      <w:docPartObj>
        <w:docPartGallery w:val="Page Numbers (Bottom of Page)"/>
        <w:docPartUnique/>
      </w:docPartObj>
    </w:sdtPr>
    <w:sdtEndPr/>
    <w:sdtContent>
      <w:p w:rsidR="002C57C9" w:rsidRDefault="002C57C9" w:rsidP="002C57C9">
        <w:pPr>
          <w:pStyle w:val="a8"/>
          <w:jc w:val="center"/>
        </w:pPr>
        <w:r>
          <w:fldChar w:fldCharType="begin"/>
        </w:r>
        <w:r>
          <w:instrText>PAGE   \* MERGEFORMAT</w:instrText>
        </w:r>
        <w:r>
          <w:fldChar w:fldCharType="separate"/>
        </w:r>
        <w:r w:rsidR="00F07F2D" w:rsidRPr="00F07F2D">
          <w:rPr>
            <w:noProof/>
            <w:lang w:val="zh-CN"/>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F80" w:rsidRDefault="00E55F80" w:rsidP="00E434B1">
      <w:pPr>
        <w:spacing w:line="240" w:lineRule="auto"/>
      </w:pPr>
      <w:r>
        <w:separator/>
      </w:r>
    </w:p>
  </w:footnote>
  <w:footnote w:type="continuationSeparator" w:id="0">
    <w:p w:rsidR="00E55F80" w:rsidRDefault="00E55F80" w:rsidP="00E434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E51127"/>
    <w:multiLevelType w:val="singleLevel"/>
    <w:tmpl w:val="B1E51127"/>
    <w:lvl w:ilvl="0">
      <w:start w:val="1"/>
      <w:numFmt w:val="chineseCounting"/>
      <w:suff w:val="nothing"/>
      <w:lvlText w:val="（%1）"/>
      <w:lvlJc w:val="left"/>
      <w:rPr>
        <w:rFonts w:hint="eastAsia"/>
      </w:rPr>
    </w:lvl>
  </w:abstractNum>
  <w:abstractNum w:abstractNumId="1">
    <w:nsid w:val="0CA42E7B"/>
    <w:multiLevelType w:val="multilevel"/>
    <w:tmpl w:val="0CA42E7B"/>
    <w:lvl w:ilvl="0">
      <w:start w:val="1"/>
      <w:numFmt w:val="bullet"/>
      <w:lvlText w:val=""/>
      <w:lvlJc w:val="left"/>
      <w:pPr>
        <w:tabs>
          <w:tab w:val="left" w:pos="1320"/>
        </w:tabs>
        <w:ind w:left="1320" w:hanging="420"/>
      </w:pPr>
      <w:rPr>
        <w:rFonts w:ascii="Symbol" w:hAnsi="Symbol" w:hint="default"/>
        <w:color w:val="auto"/>
      </w:rPr>
    </w:lvl>
    <w:lvl w:ilvl="1">
      <w:start w:val="1"/>
      <w:numFmt w:val="bullet"/>
      <w:lvlText w:val=""/>
      <w:lvlJc w:val="left"/>
      <w:pPr>
        <w:tabs>
          <w:tab w:val="left" w:pos="1740"/>
        </w:tabs>
        <w:ind w:left="1740" w:hanging="420"/>
      </w:pPr>
      <w:rPr>
        <w:rFonts w:ascii="Wingdings" w:hAnsi="Wingdings" w:hint="default"/>
      </w:rPr>
    </w:lvl>
    <w:lvl w:ilvl="2">
      <w:start w:val="1"/>
      <w:numFmt w:val="bullet"/>
      <w:lvlText w:val=""/>
      <w:lvlJc w:val="left"/>
      <w:pPr>
        <w:tabs>
          <w:tab w:val="left" w:pos="2160"/>
        </w:tabs>
        <w:ind w:left="2160" w:hanging="420"/>
      </w:pPr>
      <w:rPr>
        <w:rFonts w:ascii="Wingdings" w:hAnsi="Wingdings" w:hint="default"/>
      </w:rPr>
    </w:lvl>
    <w:lvl w:ilvl="3">
      <w:start w:val="1"/>
      <w:numFmt w:val="bullet"/>
      <w:lvlText w:val=""/>
      <w:lvlJc w:val="left"/>
      <w:pPr>
        <w:tabs>
          <w:tab w:val="left" w:pos="2580"/>
        </w:tabs>
        <w:ind w:left="2580" w:hanging="420"/>
      </w:pPr>
      <w:rPr>
        <w:rFonts w:ascii="Wingdings" w:hAnsi="Wingdings" w:hint="default"/>
      </w:rPr>
    </w:lvl>
    <w:lvl w:ilvl="4">
      <w:start w:val="1"/>
      <w:numFmt w:val="bullet"/>
      <w:lvlText w:val=""/>
      <w:lvlJc w:val="left"/>
      <w:pPr>
        <w:tabs>
          <w:tab w:val="left" w:pos="3000"/>
        </w:tabs>
        <w:ind w:left="3000" w:hanging="420"/>
      </w:pPr>
      <w:rPr>
        <w:rFonts w:ascii="Wingdings" w:hAnsi="Wingdings" w:hint="default"/>
      </w:rPr>
    </w:lvl>
    <w:lvl w:ilvl="5">
      <w:start w:val="1"/>
      <w:numFmt w:val="bullet"/>
      <w:lvlText w:val=""/>
      <w:lvlJc w:val="left"/>
      <w:pPr>
        <w:tabs>
          <w:tab w:val="left" w:pos="3420"/>
        </w:tabs>
        <w:ind w:left="3420" w:hanging="420"/>
      </w:pPr>
      <w:rPr>
        <w:rFonts w:ascii="Wingdings" w:hAnsi="Wingdings" w:hint="default"/>
      </w:rPr>
    </w:lvl>
    <w:lvl w:ilvl="6">
      <w:start w:val="1"/>
      <w:numFmt w:val="bullet"/>
      <w:lvlText w:val=""/>
      <w:lvlJc w:val="left"/>
      <w:pPr>
        <w:tabs>
          <w:tab w:val="left" w:pos="3840"/>
        </w:tabs>
        <w:ind w:left="3840" w:hanging="420"/>
      </w:pPr>
      <w:rPr>
        <w:rFonts w:ascii="Wingdings" w:hAnsi="Wingdings" w:hint="default"/>
      </w:rPr>
    </w:lvl>
    <w:lvl w:ilvl="7">
      <w:start w:val="1"/>
      <w:numFmt w:val="bullet"/>
      <w:lvlText w:val=""/>
      <w:lvlJc w:val="left"/>
      <w:pPr>
        <w:tabs>
          <w:tab w:val="left" w:pos="4260"/>
        </w:tabs>
        <w:ind w:left="4260" w:hanging="420"/>
      </w:pPr>
      <w:rPr>
        <w:rFonts w:ascii="Wingdings" w:hAnsi="Wingdings" w:hint="default"/>
      </w:rPr>
    </w:lvl>
    <w:lvl w:ilvl="8">
      <w:start w:val="1"/>
      <w:numFmt w:val="bullet"/>
      <w:lvlText w:val=""/>
      <w:lvlJc w:val="left"/>
      <w:pPr>
        <w:tabs>
          <w:tab w:val="left" w:pos="4680"/>
        </w:tabs>
        <w:ind w:left="4680" w:hanging="420"/>
      </w:pPr>
      <w:rPr>
        <w:rFonts w:ascii="Wingdings" w:hAnsi="Wingdings" w:hint="default"/>
      </w:rPr>
    </w:lvl>
  </w:abstractNum>
  <w:abstractNum w:abstractNumId="2">
    <w:nsid w:val="160626FB"/>
    <w:multiLevelType w:val="hybridMultilevel"/>
    <w:tmpl w:val="5BE25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AD214D9"/>
    <w:multiLevelType w:val="multilevel"/>
    <w:tmpl w:val="1AD214D9"/>
    <w:lvl w:ilvl="0">
      <w:start w:val="1"/>
      <w:numFmt w:val="bullet"/>
      <w:lvlText w:val=""/>
      <w:lvlJc w:val="left"/>
      <w:pPr>
        <w:ind w:left="2220" w:hanging="360"/>
      </w:pPr>
      <w:rPr>
        <w:rFonts w:ascii="Symbol" w:hAnsi="Symbol" w:hint="default"/>
        <w:color w:val="auto"/>
      </w:rPr>
    </w:lvl>
    <w:lvl w:ilvl="1">
      <w:start w:val="1"/>
      <w:numFmt w:val="bullet"/>
      <w:lvlText w:val="o"/>
      <w:lvlJc w:val="left"/>
      <w:pPr>
        <w:ind w:left="2940" w:hanging="360"/>
      </w:pPr>
      <w:rPr>
        <w:rFonts w:ascii="Courier New" w:hAnsi="Courier New" w:cs="Courier New" w:hint="default"/>
      </w:rPr>
    </w:lvl>
    <w:lvl w:ilvl="2">
      <w:start w:val="1"/>
      <w:numFmt w:val="bullet"/>
      <w:lvlText w:val=""/>
      <w:lvlJc w:val="left"/>
      <w:pPr>
        <w:ind w:left="3660" w:hanging="360"/>
      </w:pPr>
      <w:rPr>
        <w:rFonts w:ascii="Wingdings" w:hAnsi="Wingdings" w:hint="default"/>
      </w:rPr>
    </w:lvl>
    <w:lvl w:ilvl="3">
      <w:start w:val="1"/>
      <w:numFmt w:val="bullet"/>
      <w:lvlText w:val=""/>
      <w:lvlJc w:val="left"/>
      <w:pPr>
        <w:ind w:left="4380" w:hanging="360"/>
      </w:pPr>
      <w:rPr>
        <w:rFonts w:ascii="Symbol" w:hAnsi="Symbol" w:hint="default"/>
      </w:rPr>
    </w:lvl>
    <w:lvl w:ilvl="4">
      <w:start w:val="1"/>
      <w:numFmt w:val="bullet"/>
      <w:lvlText w:val="o"/>
      <w:lvlJc w:val="left"/>
      <w:pPr>
        <w:ind w:left="5100" w:hanging="360"/>
      </w:pPr>
      <w:rPr>
        <w:rFonts w:ascii="Courier New" w:hAnsi="Courier New" w:cs="Courier New" w:hint="default"/>
      </w:rPr>
    </w:lvl>
    <w:lvl w:ilvl="5">
      <w:start w:val="1"/>
      <w:numFmt w:val="bullet"/>
      <w:lvlText w:val=""/>
      <w:lvlJc w:val="left"/>
      <w:pPr>
        <w:ind w:left="5820" w:hanging="360"/>
      </w:pPr>
      <w:rPr>
        <w:rFonts w:ascii="Wingdings" w:hAnsi="Wingdings" w:hint="default"/>
      </w:rPr>
    </w:lvl>
    <w:lvl w:ilvl="6">
      <w:start w:val="1"/>
      <w:numFmt w:val="bullet"/>
      <w:lvlText w:val=""/>
      <w:lvlJc w:val="left"/>
      <w:pPr>
        <w:ind w:left="6540" w:hanging="360"/>
      </w:pPr>
      <w:rPr>
        <w:rFonts w:ascii="Symbol" w:hAnsi="Symbol" w:hint="default"/>
      </w:rPr>
    </w:lvl>
    <w:lvl w:ilvl="7">
      <w:start w:val="1"/>
      <w:numFmt w:val="bullet"/>
      <w:lvlText w:val="o"/>
      <w:lvlJc w:val="left"/>
      <w:pPr>
        <w:ind w:left="7260" w:hanging="360"/>
      </w:pPr>
      <w:rPr>
        <w:rFonts w:ascii="Courier New" w:hAnsi="Courier New" w:cs="Courier New" w:hint="default"/>
      </w:rPr>
    </w:lvl>
    <w:lvl w:ilvl="8">
      <w:start w:val="1"/>
      <w:numFmt w:val="bullet"/>
      <w:lvlText w:val=""/>
      <w:lvlJc w:val="left"/>
      <w:pPr>
        <w:ind w:left="7980" w:hanging="360"/>
      </w:pPr>
      <w:rPr>
        <w:rFonts w:ascii="Wingdings" w:hAnsi="Wingdings" w:hint="default"/>
      </w:rPr>
    </w:lvl>
  </w:abstractNum>
  <w:abstractNum w:abstractNumId="4">
    <w:nsid w:val="2E5C3AAF"/>
    <w:multiLevelType w:val="hybridMultilevel"/>
    <w:tmpl w:val="F58C965E"/>
    <w:lvl w:ilvl="0" w:tplc="D2128D8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1401C2A"/>
    <w:multiLevelType w:val="multilevel"/>
    <w:tmpl w:val="31401C2A"/>
    <w:lvl w:ilvl="0">
      <w:start w:val="1"/>
      <w:numFmt w:val="bullet"/>
      <w:lvlText w:val=""/>
      <w:lvlJc w:val="left"/>
      <w:pPr>
        <w:tabs>
          <w:tab w:val="left" w:pos="1320"/>
        </w:tabs>
        <w:ind w:left="1320" w:hanging="420"/>
      </w:pPr>
      <w:rPr>
        <w:rFonts w:ascii="Symbol" w:hAnsi="Symbol" w:hint="default"/>
        <w:color w:val="auto"/>
      </w:rPr>
    </w:lvl>
    <w:lvl w:ilvl="1">
      <w:start w:val="1"/>
      <w:numFmt w:val="bullet"/>
      <w:lvlText w:val=""/>
      <w:lvlJc w:val="left"/>
      <w:pPr>
        <w:tabs>
          <w:tab w:val="left" w:pos="1740"/>
        </w:tabs>
        <w:ind w:left="1740" w:hanging="420"/>
      </w:pPr>
      <w:rPr>
        <w:rFonts w:ascii="Wingdings" w:hAnsi="Wingdings" w:hint="default"/>
      </w:rPr>
    </w:lvl>
    <w:lvl w:ilvl="2">
      <w:start w:val="1"/>
      <w:numFmt w:val="bullet"/>
      <w:lvlText w:val=""/>
      <w:lvlJc w:val="left"/>
      <w:pPr>
        <w:tabs>
          <w:tab w:val="left" w:pos="2160"/>
        </w:tabs>
        <w:ind w:left="2160" w:hanging="420"/>
      </w:pPr>
      <w:rPr>
        <w:rFonts w:ascii="Wingdings" w:hAnsi="Wingdings" w:hint="default"/>
      </w:rPr>
    </w:lvl>
    <w:lvl w:ilvl="3">
      <w:start w:val="1"/>
      <w:numFmt w:val="bullet"/>
      <w:lvlText w:val=""/>
      <w:lvlJc w:val="left"/>
      <w:pPr>
        <w:tabs>
          <w:tab w:val="left" w:pos="2580"/>
        </w:tabs>
        <w:ind w:left="2580" w:hanging="420"/>
      </w:pPr>
      <w:rPr>
        <w:rFonts w:ascii="Wingdings" w:hAnsi="Wingdings" w:hint="default"/>
      </w:rPr>
    </w:lvl>
    <w:lvl w:ilvl="4">
      <w:start w:val="1"/>
      <w:numFmt w:val="bullet"/>
      <w:lvlText w:val=""/>
      <w:lvlJc w:val="left"/>
      <w:pPr>
        <w:tabs>
          <w:tab w:val="left" w:pos="3000"/>
        </w:tabs>
        <w:ind w:left="3000" w:hanging="420"/>
      </w:pPr>
      <w:rPr>
        <w:rFonts w:ascii="Wingdings" w:hAnsi="Wingdings" w:hint="default"/>
      </w:rPr>
    </w:lvl>
    <w:lvl w:ilvl="5">
      <w:start w:val="1"/>
      <w:numFmt w:val="bullet"/>
      <w:lvlText w:val=""/>
      <w:lvlJc w:val="left"/>
      <w:pPr>
        <w:tabs>
          <w:tab w:val="left" w:pos="3420"/>
        </w:tabs>
        <w:ind w:left="3420" w:hanging="420"/>
      </w:pPr>
      <w:rPr>
        <w:rFonts w:ascii="Wingdings" w:hAnsi="Wingdings" w:hint="default"/>
      </w:rPr>
    </w:lvl>
    <w:lvl w:ilvl="6">
      <w:start w:val="1"/>
      <w:numFmt w:val="bullet"/>
      <w:lvlText w:val=""/>
      <w:lvlJc w:val="left"/>
      <w:pPr>
        <w:tabs>
          <w:tab w:val="left" w:pos="3840"/>
        </w:tabs>
        <w:ind w:left="3840" w:hanging="420"/>
      </w:pPr>
      <w:rPr>
        <w:rFonts w:ascii="Wingdings" w:hAnsi="Wingdings" w:hint="default"/>
      </w:rPr>
    </w:lvl>
    <w:lvl w:ilvl="7">
      <w:start w:val="1"/>
      <w:numFmt w:val="bullet"/>
      <w:lvlText w:val=""/>
      <w:lvlJc w:val="left"/>
      <w:pPr>
        <w:tabs>
          <w:tab w:val="left" w:pos="4260"/>
        </w:tabs>
        <w:ind w:left="4260" w:hanging="420"/>
      </w:pPr>
      <w:rPr>
        <w:rFonts w:ascii="Wingdings" w:hAnsi="Wingdings" w:hint="default"/>
      </w:rPr>
    </w:lvl>
    <w:lvl w:ilvl="8">
      <w:start w:val="1"/>
      <w:numFmt w:val="bullet"/>
      <w:lvlText w:val=""/>
      <w:lvlJc w:val="left"/>
      <w:pPr>
        <w:tabs>
          <w:tab w:val="left" w:pos="4680"/>
        </w:tabs>
        <w:ind w:left="4680" w:hanging="420"/>
      </w:pPr>
      <w:rPr>
        <w:rFonts w:ascii="Wingdings" w:hAnsi="Wingdings" w:hint="default"/>
      </w:rPr>
    </w:lvl>
  </w:abstractNum>
  <w:abstractNum w:abstractNumId="6">
    <w:nsid w:val="3ABB6461"/>
    <w:multiLevelType w:val="hybridMultilevel"/>
    <w:tmpl w:val="697C41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FA97E5D"/>
    <w:multiLevelType w:val="hybridMultilevel"/>
    <w:tmpl w:val="07722190"/>
    <w:lvl w:ilvl="0" w:tplc="04090011">
      <w:start w:val="1"/>
      <w:numFmt w:val="decimal"/>
      <w:lvlText w:val="%1)"/>
      <w:lvlJc w:val="left"/>
      <w:pPr>
        <w:ind w:left="1412" w:hanging="420"/>
      </w:p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8">
    <w:nsid w:val="3FBA7B48"/>
    <w:multiLevelType w:val="hybridMultilevel"/>
    <w:tmpl w:val="6CB83894"/>
    <w:lvl w:ilvl="0" w:tplc="6EE8477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2CC4E0D"/>
    <w:multiLevelType w:val="hybridMultilevel"/>
    <w:tmpl w:val="FCD289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716D16"/>
    <w:multiLevelType w:val="hybridMultilevel"/>
    <w:tmpl w:val="C09A701E"/>
    <w:lvl w:ilvl="0" w:tplc="90E05EA2">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49034930"/>
    <w:multiLevelType w:val="multilevel"/>
    <w:tmpl w:val="49034930"/>
    <w:lvl w:ilvl="0">
      <w:start w:val="1"/>
      <w:numFmt w:val="bullet"/>
      <w:lvlText w:val=""/>
      <w:lvlJc w:val="left"/>
      <w:pPr>
        <w:tabs>
          <w:tab w:val="left" w:pos="1320"/>
        </w:tabs>
        <w:ind w:left="1320" w:hanging="420"/>
      </w:pPr>
      <w:rPr>
        <w:rFonts w:ascii="Symbol" w:hAnsi="Symbol" w:hint="default"/>
        <w:color w:val="auto"/>
      </w:rPr>
    </w:lvl>
    <w:lvl w:ilvl="1">
      <w:start w:val="1"/>
      <w:numFmt w:val="bullet"/>
      <w:lvlText w:val=""/>
      <w:lvlJc w:val="left"/>
      <w:pPr>
        <w:tabs>
          <w:tab w:val="left" w:pos="1740"/>
        </w:tabs>
        <w:ind w:left="1740" w:hanging="420"/>
      </w:pPr>
      <w:rPr>
        <w:rFonts w:ascii="Wingdings" w:hAnsi="Wingdings" w:hint="default"/>
      </w:rPr>
    </w:lvl>
    <w:lvl w:ilvl="2">
      <w:start w:val="1"/>
      <w:numFmt w:val="bullet"/>
      <w:lvlText w:val=""/>
      <w:lvlJc w:val="left"/>
      <w:pPr>
        <w:tabs>
          <w:tab w:val="left" w:pos="2160"/>
        </w:tabs>
        <w:ind w:left="2160" w:hanging="420"/>
      </w:pPr>
      <w:rPr>
        <w:rFonts w:ascii="Wingdings" w:hAnsi="Wingdings" w:hint="default"/>
      </w:rPr>
    </w:lvl>
    <w:lvl w:ilvl="3">
      <w:start w:val="1"/>
      <w:numFmt w:val="bullet"/>
      <w:lvlText w:val=""/>
      <w:lvlJc w:val="left"/>
      <w:pPr>
        <w:tabs>
          <w:tab w:val="left" w:pos="2580"/>
        </w:tabs>
        <w:ind w:left="2580" w:hanging="420"/>
      </w:pPr>
      <w:rPr>
        <w:rFonts w:ascii="Wingdings" w:hAnsi="Wingdings" w:hint="default"/>
      </w:rPr>
    </w:lvl>
    <w:lvl w:ilvl="4">
      <w:start w:val="1"/>
      <w:numFmt w:val="bullet"/>
      <w:lvlText w:val=""/>
      <w:lvlJc w:val="left"/>
      <w:pPr>
        <w:tabs>
          <w:tab w:val="left" w:pos="3000"/>
        </w:tabs>
        <w:ind w:left="3000" w:hanging="420"/>
      </w:pPr>
      <w:rPr>
        <w:rFonts w:ascii="Wingdings" w:hAnsi="Wingdings" w:hint="default"/>
      </w:rPr>
    </w:lvl>
    <w:lvl w:ilvl="5">
      <w:start w:val="1"/>
      <w:numFmt w:val="bullet"/>
      <w:lvlText w:val=""/>
      <w:lvlJc w:val="left"/>
      <w:pPr>
        <w:tabs>
          <w:tab w:val="left" w:pos="3420"/>
        </w:tabs>
        <w:ind w:left="3420" w:hanging="420"/>
      </w:pPr>
      <w:rPr>
        <w:rFonts w:ascii="Wingdings" w:hAnsi="Wingdings" w:hint="default"/>
      </w:rPr>
    </w:lvl>
    <w:lvl w:ilvl="6">
      <w:start w:val="1"/>
      <w:numFmt w:val="bullet"/>
      <w:lvlText w:val=""/>
      <w:lvlJc w:val="left"/>
      <w:pPr>
        <w:tabs>
          <w:tab w:val="left" w:pos="3840"/>
        </w:tabs>
        <w:ind w:left="3840" w:hanging="420"/>
      </w:pPr>
      <w:rPr>
        <w:rFonts w:ascii="Wingdings" w:hAnsi="Wingdings" w:hint="default"/>
      </w:rPr>
    </w:lvl>
    <w:lvl w:ilvl="7">
      <w:start w:val="1"/>
      <w:numFmt w:val="bullet"/>
      <w:lvlText w:val=""/>
      <w:lvlJc w:val="left"/>
      <w:pPr>
        <w:tabs>
          <w:tab w:val="left" w:pos="4260"/>
        </w:tabs>
        <w:ind w:left="4260" w:hanging="420"/>
      </w:pPr>
      <w:rPr>
        <w:rFonts w:ascii="Wingdings" w:hAnsi="Wingdings" w:hint="default"/>
      </w:rPr>
    </w:lvl>
    <w:lvl w:ilvl="8">
      <w:start w:val="1"/>
      <w:numFmt w:val="bullet"/>
      <w:lvlText w:val=""/>
      <w:lvlJc w:val="left"/>
      <w:pPr>
        <w:tabs>
          <w:tab w:val="left" w:pos="4680"/>
        </w:tabs>
        <w:ind w:left="4680" w:hanging="420"/>
      </w:pPr>
      <w:rPr>
        <w:rFonts w:ascii="Wingdings" w:hAnsi="Wingdings" w:hint="default"/>
      </w:rPr>
    </w:lvl>
  </w:abstractNum>
  <w:abstractNum w:abstractNumId="12">
    <w:nsid w:val="53620F03"/>
    <w:multiLevelType w:val="multilevel"/>
    <w:tmpl w:val="53620F03"/>
    <w:lvl w:ilvl="0">
      <w:start w:val="1"/>
      <w:numFmt w:val="japaneseCounting"/>
      <w:lvlText w:val="%1、"/>
      <w:lvlJc w:val="left"/>
      <w:pPr>
        <w:tabs>
          <w:tab w:val="left" w:pos="720"/>
        </w:tabs>
        <w:ind w:left="720" w:hanging="720"/>
      </w:pPr>
      <w:rPr>
        <w:rFonts w:hint="default"/>
      </w:rPr>
    </w:lvl>
    <w:lvl w:ilvl="1">
      <w:start w:val="1"/>
      <w:numFmt w:val="decimal"/>
      <w:lvlText w:val="%2."/>
      <w:lvlJc w:val="left"/>
      <w:pPr>
        <w:tabs>
          <w:tab w:val="left" w:pos="780"/>
        </w:tabs>
        <w:ind w:left="780" w:hanging="360"/>
      </w:pPr>
      <w:rPr>
        <w:rFonts w:hint="default"/>
      </w:rPr>
    </w:lvl>
    <w:lvl w:ilvl="2">
      <w:start w:val="1"/>
      <w:numFmt w:val="bullet"/>
      <w:lvlText w:val=""/>
      <w:lvlJc w:val="left"/>
      <w:pPr>
        <w:tabs>
          <w:tab w:val="left" w:pos="1260"/>
        </w:tabs>
        <w:ind w:left="1260" w:hanging="420"/>
      </w:pPr>
      <w:rPr>
        <w:rFonts w:ascii="Symbol" w:hAnsi="Symbol"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56DF60D8"/>
    <w:multiLevelType w:val="multilevel"/>
    <w:tmpl w:val="56DF60D8"/>
    <w:lvl w:ilvl="0">
      <w:start w:val="1"/>
      <w:numFmt w:val="decimal"/>
      <w:lvlText w:val="%1"/>
      <w:lvlJc w:val="left"/>
      <w:pPr>
        <w:tabs>
          <w:tab w:val="left" w:pos="425"/>
        </w:tabs>
        <w:ind w:left="425" w:hanging="425"/>
      </w:pPr>
      <w:rPr>
        <w:rFonts w:ascii="黑体" w:eastAsia="黑体" w:cs="Times New Roman" w:hint="eastAsia"/>
        <w:b/>
      </w:rPr>
    </w:lvl>
    <w:lvl w:ilvl="1">
      <w:start w:val="1"/>
      <w:numFmt w:val="decimal"/>
      <w:lvlText w:val="%1.%2"/>
      <w:lvlJc w:val="left"/>
      <w:pPr>
        <w:tabs>
          <w:tab w:val="left" w:pos="927"/>
        </w:tabs>
        <w:ind w:left="927" w:hanging="567"/>
      </w:pPr>
      <w:rPr>
        <w:rFonts w:ascii="黑体" w:eastAsia="黑体" w:cs="Times New Roman" w:hint="eastAsia"/>
        <w:b/>
        <w:color w:val="auto"/>
        <w:sz w:val="24"/>
        <w:szCs w:val="24"/>
      </w:rPr>
    </w:lvl>
    <w:lvl w:ilvl="2">
      <w:start w:val="1"/>
      <w:numFmt w:val="decimal"/>
      <w:lvlText w:val="%1.%2.%3"/>
      <w:lvlJc w:val="left"/>
      <w:pPr>
        <w:tabs>
          <w:tab w:val="left" w:pos="1571"/>
        </w:tabs>
        <w:ind w:left="1418" w:hanging="567"/>
      </w:pPr>
      <w:rPr>
        <w:rFonts w:ascii="Times New Roman" w:hAnsi="Times New Roman" w:cs="Times New Roman" w:hint="default"/>
        <w:b/>
      </w:rPr>
    </w:lvl>
    <w:lvl w:ilvl="3" w:tentative="1">
      <w:start w:val="1"/>
      <w:numFmt w:val="decimal"/>
      <w:lvlText w:val="%1.%2.%3.%4"/>
      <w:lvlJc w:val="left"/>
      <w:pPr>
        <w:tabs>
          <w:tab w:val="left" w:pos="2356"/>
        </w:tabs>
        <w:ind w:left="1984" w:hanging="708"/>
      </w:pPr>
      <w:rPr>
        <w:rFonts w:cs="Times New Roman"/>
      </w:rPr>
    </w:lvl>
    <w:lvl w:ilvl="4" w:tentative="1">
      <w:start w:val="1"/>
      <w:numFmt w:val="decimal"/>
      <w:lvlText w:val="%1.%2.%3.%4.%5"/>
      <w:lvlJc w:val="left"/>
      <w:pPr>
        <w:tabs>
          <w:tab w:val="left" w:pos="3141"/>
        </w:tabs>
        <w:ind w:left="2551" w:hanging="850"/>
      </w:pPr>
      <w:rPr>
        <w:rFonts w:cs="Times New Roman"/>
      </w:rPr>
    </w:lvl>
    <w:lvl w:ilvl="5" w:tentative="1">
      <w:start w:val="1"/>
      <w:numFmt w:val="decimal"/>
      <w:lvlText w:val="%1.%2.%3.%4.%5.%6"/>
      <w:lvlJc w:val="left"/>
      <w:pPr>
        <w:tabs>
          <w:tab w:val="left" w:pos="3566"/>
        </w:tabs>
        <w:ind w:left="3260" w:hanging="1134"/>
      </w:pPr>
      <w:rPr>
        <w:rFonts w:cs="Times New Roman"/>
      </w:rPr>
    </w:lvl>
    <w:lvl w:ilvl="6" w:tentative="1">
      <w:start w:val="1"/>
      <w:numFmt w:val="decimal"/>
      <w:lvlText w:val="%1.%2.%3.%4.%5.%6.%7"/>
      <w:lvlJc w:val="left"/>
      <w:pPr>
        <w:tabs>
          <w:tab w:val="left" w:pos="4351"/>
        </w:tabs>
        <w:ind w:left="3827" w:hanging="1276"/>
      </w:pPr>
      <w:rPr>
        <w:rFonts w:cs="Times New Roman"/>
      </w:rPr>
    </w:lvl>
    <w:lvl w:ilvl="7" w:tentative="1">
      <w:start w:val="1"/>
      <w:numFmt w:val="decimal"/>
      <w:lvlText w:val="%1.%2.%3.%4.%5.%6.%7.%8"/>
      <w:lvlJc w:val="left"/>
      <w:pPr>
        <w:tabs>
          <w:tab w:val="left" w:pos="5136"/>
        </w:tabs>
        <w:ind w:left="4394" w:hanging="1418"/>
      </w:pPr>
      <w:rPr>
        <w:rFonts w:cs="Times New Roman"/>
      </w:rPr>
    </w:lvl>
    <w:lvl w:ilvl="8" w:tentative="1">
      <w:start w:val="1"/>
      <w:numFmt w:val="decimal"/>
      <w:lvlText w:val="%1.%2.%3.%4.%5.%6.%7.%8.%9"/>
      <w:lvlJc w:val="left"/>
      <w:pPr>
        <w:tabs>
          <w:tab w:val="left" w:pos="5562"/>
        </w:tabs>
        <w:ind w:left="5102" w:hanging="1700"/>
      </w:pPr>
      <w:rPr>
        <w:rFonts w:cs="Times New Roman"/>
      </w:rPr>
    </w:lvl>
  </w:abstractNum>
  <w:abstractNum w:abstractNumId="14">
    <w:nsid w:val="648171C6"/>
    <w:multiLevelType w:val="multilevel"/>
    <w:tmpl w:val="648171C6"/>
    <w:lvl w:ilvl="0">
      <w:start w:val="1"/>
      <w:numFmt w:val="chineseCountingThousand"/>
      <w:pStyle w:val="1"/>
      <w:suff w:val="nothing"/>
      <w:lvlText w:val="第%1部分"/>
      <w:lvlJc w:val="left"/>
      <w:pPr>
        <w:ind w:left="2835"/>
      </w:pPr>
      <w:rPr>
        <w:rFonts w:cs="Times New Roman" w:hint="eastAsia"/>
        <w:b/>
        <w:sz w:val="28"/>
        <w:szCs w:val="28"/>
      </w:rPr>
    </w:lvl>
    <w:lvl w:ilvl="1">
      <w:start w:val="1"/>
      <w:numFmt w:val="none"/>
      <w:pStyle w:val="2"/>
      <w:suff w:val="nothing"/>
      <w:lvlText w:val=""/>
      <w:lvlJc w:val="left"/>
      <w:rPr>
        <w:rFonts w:cs="Times New Roman" w:hint="eastAsia"/>
      </w:rPr>
    </w:lvl>
    <w:lvl w:ilvl="2">
      <w:start w:val="1"/>
      <w:numFmt w:val="none"/>
      <w:pStyle w:val="3"/>
      <w:suff w:val="nothing"/>
      <w:lvlText w:val=""/>
      <w:lvlJc w:val="left"/>
      <w:rPr>
        <w:rFonts w:cs="Times New Roman" w:hint="eastAsia"/>
      </w:rPr>
    </w:lvl>
    <w:lvl w:ilvl="3" w:tentative="1">
      <w:start w:val="1"/>
      <w:numFmt w:val="none"/>
      <w:pStyle w:val="4"/>
      <w:suff w:val="nothing"/>
      <w:lvlText w:val=""/>
      <w:lvlJc w:val="left"/>
      <w:rPr>
        <w:rFonts w:cs="Times New Roman" w:hint="eastAsia"/>
      </w:rPr>
    </w:lvl>
    <w:lvl w:ilvl="4" w:tentative="1">
      <w:start w:val="1"/>
      <w:numFmt w:val="none"/>
      <w:pStyle w:val="5"/>
      <w:suff w:val="nothing"/>
      <w:lvlText w:val=""/>
      <w:lvlJc w:val="left"/>
      <w:rPr>
        <w:rFonts w:cs="Times New Roman" w:hint="eastAsia"/>
      </w:rPr>
    </w:lvl>
    <w:lvl w:ilvl="5" w:tentative="1">
      <w:start w:val="1"/>
      <w:numFmt w:val="none"/>
      <w:pStyle w:val="6"/>
      <w:suff w:val="nothing"/>
      <w:lvlText w:val=""/>
      <w:lvlJc w:val="left"/>
      <w:rPr>
        <w:rFonts w:cs="Times New Roman" w:hint="eastAsia"/>
      </w:rPr>
    </w:lvl>
    <w:lvl w:ilvl="6" w:tentative="1">
      <w:start w:val="1"/>
      <w:numFmt w:val="none"/>
      <w:pStyle w:val="7"/>
      <w:suff w:val="nothing"/>
      <w:lvlText w:val=""/>
      <w:lvlJc w:val="left"/>
      <w:rPr>
        <w:rFonts w:cs="Times New Roman" w:hint="eastAsia"/>
      </w:rPr>
    </w:lvl>
    <w:lvl w:ilvl="7" w:tentative="1">
      <w:start w:val="1"/>
      <w:numFmt w:val="none"/>
      <w:pStyle w:val="8"/>
      <w:suff w:val="nothing"/>
      <w:lvlText w:val=""/>
      <w:lvlJc w:val="left"/>
      <w:rPr>
        <w:rFonts w:cs="Times New Roman" w:hint="eastAsia"/>
      </w:rPr>
    </w:lvl>
    <w:lvl w:ilvl="8" w:tentative="1">
      <w:start w:val="1"/>
      <w:numFmt w:val="none"/>
      <w:pStyle w:val="9"/>
      <w:suff w:val="nothing"/>
      <w:lvlText w:val=""/>
      <w:lvlJc w:val="left"/>
      <w:rPr>
        <w:rFonts w:cs="Times New Roman" w:hint="eastAsia"/>
      </w:rPr>
    </w:lvl>
  </w:abstractNum>
  <w:abstractNum w:abstractNumId="15">
    <w:nsid w:val="69E011C1"/>
    <w:multiLevelType w:val="multilevel"/>
    <w:tmpl w:val="69E011C1"/>
    <w:lvl w:ilvl="0">
      <w:start w:val="1"/>
      <w:numFmt w:val="japaneseCounting"/>
      <w:lvlText w:val="%1、"/>
      <w:lvlJc w:val="left"/>
      <w:pPr>
        <w:ind w:left="1145" w:hanging="720"/>
      </w:pPr>
      <w:rPr>
        <w:rFonts w:cs="Times New Roman" w:hint="default"/>
      </w:rPr>
    </w:lvl>
    <w:lvl w:ilvl="1" w:tentative="1">
      <w:start w:val="1"/>
      <w:numFmt w:val="lowerLetter"/>
      <w:lvlText w:val="%2)"/>
      <w:lvlJc w:val="left"/>
      <w:pPr>
        <w:ind w:left="1265" w:hanging="420"/>
      </w:pPr>
      <w:rPr>
        <w:rFonts w:cs="Times New Roman"/>
      </w:rPr>
    </w:lvl>
    <w:lvl w:ilvl="2" w:tentative="1">
      <w:start w:val="1"/>
      <w:numFmt w:val="lowerRoman"/>
      <w:lvlText w:val="%3."/>
      <w:lvlJc w:val="right"/>
      <w:pPr>
        <w:ind w:left="1685" w:hanging="420"/>
      </w:pPr>
      <w:rPr>
        <w:rFonts w:cs="Times New Roman"/>
      </w:rPr>
    </w:lvl>
    <w:lvl w:ilvl="3" w:tentative="1">
      <w:start w:val="1"/>
      <w:numFmt w:val="decimal"/>
      <w:lvlText w:val="%4."/>
      <w:lvlJc w:val="left"/>
      <w:pPr>
        <w:ind w:left="2105" w:hanging="420"/>
      </w:pPr>
      <w:rPr>
        <w:rFonts w:cs="Times New Roman"/>
      </w:rPr>
    </w:lvl>
    <w:lvl w:ilvl="4" w:tentative="1">
      <w:start w:val="1"/>
      <w:numFmt w:val="lowerLetter"/>
      <w:lvlText w:val="%5)"/>
      <w:lvlJc w:val="left"/>
      <w:pPr>
        <w:ind w:left="2525" w:hanging="420"/>
      </w:pPr>
      <w:rPr>
        <w:rFonts w:cs="Times New Roman"/>
      </w:rPr>
    </w:lvl>
    <w:lvl w:ilvl="5" w:tentative="1">
      <w:start w:val="1"/>
      <w:numFmt w:val="lowerRoman"/>
      <w:lvlText w:val="%6."/>
      <w:lvlJc w:val="right"/>
      <w:pPr>
        <w:ind w:left="2945" w:hanging="420"/>
      </w:pPr>
      <w:rPr>
        <w:rFonts w:cs="Times New Roman"/>
      </w:rPr>
    </w:lvl>
    <w:lvl w:ilvl="6" w:tentative="1">
      <w:start w:val="1"/>
      <w:numFmt w:val="decimal"/>
      <w:lvlText w:val="%7."/>
      <w:lvlJc w:val="left"/>
      <w:pPr>
        <w:ind w:left="3365" w:hanging="420"/>
      </w:pPr>
      <w:rPr>
        <w:rFonts w:cs="Times New Roman"/>
      </w:rPr>
    </w:lvl>
    <w:lvl w:ilvl="7" w:tentative="1">
      <w:start w:val="1"/>
      <w:numFmt w:val="lowerLetter"/>
      <w:lvlText w:val="%8)"/>
      <w:lvlJc w:val="left"/>
      <w:pPr>
        <w:ind w:left="3785" w:hanging="420"/>
      </w:pPr>
      <w:rPr>
        <w:rFonts w:cs="Times New Roman"/>
      </w:rPr>
    </w:lvl>
    <w:lvl w:ilvl="8" w:tentative="1">
      <w:start w:val="1"/>
      <w:numFmt w:val="lowerRoman"/>
      <w:lvlText w:val="%9."/>
      <w:lvlJc w:val="right"/>
      <w:pPr>
        <w:ind w:left="4205" w:hanging="420"/>
      </w:pPr>
      <w:rPr>
        <w:rFonts w:cs="Times New Roman"/>
      </w:rPr>
    </w:lvl>
  </w:abstractNum>
  <w:abstractNum w:abstractNumId="16">
    <w:nsid w:val="6D0F2376"/>
    <w:multiLevelType w:val="hybridMultilevel"/>
    <w:tmpl w:val="A0904212"/>
    <w:lvl w:ilvl="0" w:tplc="6812D8F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6E3C0F"/>
    <w:multiLevelType w:val="hybridMultilevel"/>
    <w:tmpl w:val="54E0967C"/>
    <w:lvl w:ilvl="0" w:tplc="58E6E5E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7CF64AB6"/>
    <w:multiLevelType w:val="hybridMultilevel"/>
    <w:tmpl w:val="E1D4FCBC"/>
    <w:lvl w:ilvl="0" w:tplc="04090011">
      <w:start w:val="1"/>
      <w:numFmt w:val="decimal"/>
      <w:lvlText w:val="%1)"/>
      <w:lvlJc w:val="left"/>
      <w:pPr>
        <w:ind w:left="1412" w:hanging="420"/>
      </w:p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9">
    <w:nsid w:val="7DE45706"/>
    <w:multiLevelType w:val="multilevel"/>
    <w:tmpl w:val="7DE45706"/>
    <w:lvl w:ilvl="0">
      <w:start w:val="1"/>
      <w:numFmt w:val="lowerLetter"/>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2"/>
  </w:num>
  <w:num w:numId="2">
    <w:abstractNumId w:val="3"/>
  </w:num>
  <w:num w:numId="3">
    <w:abstractNumId w:val="1"/>
  </w:num>
  <w:num w:numId="4">
    <w:abstractNumId w:val="5"/>
  </w:num>
  <w:num w:numId="5">
    <w:abstractNumId w:val="11"/>
  </w:num>
  <w:num w:numId="6">
    <w:abstractNumId w:val="16"/>
  </w:num>
  <w:num w:numId="7">
    <w:abstractNumId w:val="14"/>
  </w:num>
  <w:num w:numId="8">
    <w:abstractNumId w:val="13"/>
  </w:num>
  <w:num w:numId="9">
    <w:abstractNumId w:val="15"/>
  </w:num>
  <w:num w:numId="10">
    <w:abstractNumId w:val="18"/>
  </w:num>
  <w:num w:numId="11">
    <w:abstractNumId w:val="4"/>
  </w:num>
  <w:num w:numId="12">
    <w:abstractNumId w:val="7"/>
  </w:num>
  <w:num w:numId="13">
    <w:abstractNumId w:val="17"/>
  </w:num>
  <w:num w:numId="14">
    <w:abstractNumId w:val="10"/>
  </w:num>
  <w:num w:numId="15">
    <w:abstractNumId w:val="19"/>
  </w:num>
  <w:num w:numId="16">
    <w:abstractNumId w:val="2"/>
  </w:num>
  <w:num w:numId="17">
    <w:abstractNumId w:val="6"/>
  </w:num>
  <w:num w:numId="18">
    <w:abstractNumId w:val="9"/>
  </w:num>
  <w:num w:numId="19">
    <w:abstractNumId w:val="8"/>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A0"/>
    <w:rsid w:val="000213BD"/>
    <w:rsid w:val="0003119E"/>
    <w:rsid w:val="000358BD"/>
    <w:rsid w:val="000517D5"/>
    <w:rsid w:val="000628C3"/>
    <w:rsid w:val="00063FEE"/>
    <w:rsid w:val="0006700A"/>
    <w:rsid w:val="00071B79"/>
    <w:rsid w:val="000744D8"/>
    <w:rsid w:val="00075B89"/>
    <w:rsid w:val="00083B6A"/>
    <w:rsid w:val="00096203"/>
    <w:rsid w:val="000A5691"/>
    <w:rsid w:val="000A671C"/>
    <w:rsid w:val="000D7FD2"/>
    <w:rsid w:val="00102B72"/>
    <w:rsid w:val="001217AC"/>
    <w:rsid w:val="00135904"/>
    <w:rsid w:val="00144C94"/>
    <w:rsid w:val="00145F94"/>
    <w:rsid w:val="00152920"/>
    <w:rsid w:val="001539D7"/>
    <w:rsid w:val="001640CA"/>
    <w:rsid w:val="00164383"/>
    <w:rsid w:val="00164540"/>
    <w:rsid w:val="0017279C"/>
    <w:rsid w:val="00173581"/>
    <w:rsid w:val="00180520"/>
    <w:rsid w:val="00186F35"/>
    <w:rsid w:val="00197555"/>
    <w:rsid w:val="001A38A8"/>
    <w:rsid w:val="001B18AD"/>
    <w:rsid w:val="001B27D7"/>
    <w:rsid w:val="001C18A3"/>
    <w:rsid w:val="001D1677"/>
    <w:rsid w:val="001D3242"/>
    <w:rsid w:val="001D507A"/>
    <w:rsid w:val="001E16A7"/>
    <w:rsid w:val="001E449F"/>
    <w:rsid w:val="001E7DB6"/>
    <w:rsid w:val="001F04E6"/>
    <w:rsid w:val="00201F4F"/>
    <w:rsid w:val="00233575"/>
    <w:rsid w:val="00233700"/>
    <w:rsid w:val="00234B2A"/>
    <w:rsid w:val="002514FB"/>
    <w:rsid w:val="00253DC6"/>
    <w:rsid w:val="00254D0E"/>
    <w:rsid w:val="00292FD1"/>
    <w:rsid w:val="00297348"/>
    <w:rsid w:val="002C57C9"/>
    <w:rsid w:val="002D6181"/>
    <w:rsid w:val="002E6D5C"/>
    <w:rsid w:val="003103BA"/>
    <w:rsid w:val="003177F2"/>
    <w:rsid w:val="0032409F"/>
    <w:rsid w:val="00363149"/>
    <w:rsid w:val="0036786D"/>
    <w:rsid w:val="0038379B"/>
    <w:rsid w:val="003938F6"/>
    <w:rsid w:val="003A214B"/>
    <w:rsid w:val="003B5591"/>
    <w:rsid w:val="003D7592"/>
    <w:rsid w:val="0044489B"/>
    <w:rsid w:val="0047313F"/>
    <w:rsid w:val="0048103E"/>
    <w:rsid w:val="00487F5C"/>
    <w:rsid w:val="004A2CD6"/>
    <w:rsid w:val="004A4553"/>
    <w:rsid w:val="004D577F"/>
    <w:rsid w:val="004E0C67"/>
    <w:rsid w:val="004F2730"/>
    <w:rsid w:val="004F445E"/>
    <w:rsid w:val="004F454B"/>
    <w:rsid w:val="00513CF7"/>
    <w:rsid w:val="0051799B"/>
    <w:rsid w:val="00517DAC"/>
    <w:rsid w:val="0053587F"/>
    <w:rsid w:val="00536515"/>
    <w:rsid w:val="00555F29"/>
    <w:rsid w:val="00576E2A"/>
    <w:rsid w:val="0058010A"/>
    <w:rsid w:val="005819AD"/>
    <w:rsid w:val="00581B0E"/>
    <w:rsid w:val="00581B2A"/>
    <w:rsid w:val="005A06D3"/>
    <w:rsid w:val="005A1CD3"/>
    <w:rsid w:val="005B1A6B"/>
    <w:rsid w:val="005C276A"/>
    <w:rsid w:val="005D0A44"/>
    <w:rsid w:val="005D589D"/>
    <w:rsid w:val="005D6D73"/>
    <w:rsid w:val="005E2168"/>
    <w:rsid w:val="005E6F14"/>
    <w:rsid w:val="00625104"/>
    <w:rsid w:val="00632E7B"/>
    <w:rsid w:val="006400F3"/>
    <w:rsid w:val="0064285A"/>
    <w:rsid w:val="006468A1"/>
    <w:rsid w:val="006606AA"/>
    <w:rsid w:val="0067363E"/>
    <w:rsid w:val="0068705C"/>
    <w:rsid w:val="006900E6"/>
    <w:rsid w:val="006A1B93"/>
    <w:rsid w:val="006A45C8"/>
    <w:rsid w:val="006B195B"/>
    <w:rsid w:val="006D1FF2"/>
    <w:rsid w:val="006E7588"/>
    <w:rsid w:val="006E77C7"/>
    <w:rsid w:val="0070584B"/>
    <w:rsid w:val="00710624"/>
    <w:rsid w:val="00733CD2"/>
    <w:rsid w:val="00740605"/>
    <w:rsid w:val="00747F98"/>
    <w:rsid w:val="00750F09"/>
    <w:rsid w:val="00764CC5"/>
    <w:rsid w:val="007650C7"/>
    <w:rsid w:val="00766D9B"/>
    <w:rsid w:val="0077145E"/>
    <w:rsid w:val="00777321"/>
    <w:rsid w:val="00790235"/>
    <w:rsid w:val="007B2106"/>
    <w:rsid w:val="007D1BA9"/>
    <w:rsid w:val="007D201C"/>
    <w:rsid w:val="007E22B2"/>
    <w:rsid w:val="0080038C"/>
    <w:rsid w:val="00850606"/>
    <w:rsid w:val="0087188E"/>
    <w:rsid w:val="00887796"/>
    <w:rsid w:val="008B582B"/>
    <w:rsid w:val="008C32B1"/>
    <w:rsid w:val="008C50A2"/>
    <w:rsid w:val="008D3426"/>
    <w:rsid w:val="008D7FE1"/>
    <w:rsid w:val="009277D1"/>
    <w:rsid w:val="00936E03"/>
    <w:rsid w:val="00941C41"/>
    <w:rsid w:val="009428AB"/>
    <w:rsid w:val="009514A0"/>
    <w:rsid w:val="00980898"/>
    <w:rsid w:val="009814E9"/>
    <w:rsid w:val="0099358E"/>
    <w:rsid w:val="009A6FD4"/>
    <w:rsid w:val="009B18A9"/>
    <w:rsid w:val="009C017D"/>
    <w:rsid w:val="009C5B5F"/>
    <w:rsid w:val="009D385F"/>
    <w:rsid w:val="009F4A03"/>
    <w:rsid w:val="00A05E81"/>
    <w:rsid w:val="00A111B5"/>
    <w:rsid w:val="00A15E8A"/>
    <w:rsid w:val="00A20CAC"/>
    <w:rsid w:val="00A37EE8"/>
    <w:rsid w:val="00A433A2"/>
    <w:rsid w:val="00A44285"/>
    <w:rsid w:val="00A8297F"/>
    <w:rsid w:val="00A86D44"/>
    <w:rsid w:val="00AA086C"/>
    <w:rsid w:val="00AA10C2"/>
    <w:rsid w:val="00AA1BD8"/>
    <w:rsid w:val="00AA6269"/>
    <w:rsid w:val="00AB1289"/>
    <w:rsid w:val="00AB56B8"/>
    <w:rsid w:val="00AB5F02"/>
    <w:rsid w:val="00AC3290"/>
    <w:rsid w:val="00AC6AB8"/>
    <w:rsid w:val="00AD379F"/>
    <w:rsid w:val="00AE155F"/>
    <w:rsid w:val="00AE4809"/>
    <w:rsid w:val="00AF1175"/>
    <w:rsid w:val="00B15CC5"/>
    <w:rsid w:val="00B1688F"/>
    <w:rsid w:val="00B549AF"/>
    <w:rsid w:val="00B55DE8"/>
    <w:rsid w:val="00B60BC5"/>
    <w:rsid w:val="00B63EF5"/>
    <w:rsid w:val="00B663A9"/>
    <w:rsid w:val="00B80EF6"/>
    <w:rsid w:val="00B81D2A"/>
    <w:rsid w:val="00B823CC"/>
    <w:rsid w:val="00B84B02"/>
    <w:rsid w:val="00B902C8"/>
    <w:rsid w:val="00BB04BC"/>
    <w:rsid w:val="00BC4B3B"/>
    <w:rsid w:val="00BE5FA2"/>
    <w:rsid w:val="00C06E38"/>
    <w:rsid w:val="00C146FA"/>
    <w:rsid w:val="00C2438A"/>
    <w:rsid w:val="00C273E9"/>
    <w:rsid w:val="00C335EA"/>
    <w:rsid w:val="00C5589A"/>
    <w:rsid w:val="00C61C08"/>
    <w:rsid w:val="00C728AE"/>
    <w:rsid w:val="00C82C13"/>
    <w:rsid w:val="00C85AD8"/>
    <w:rsid w:val="00C86933"/>
    <w:rsid w:val="00C86A8F"/>
    <w:rsid w:val="00C90813"/>
    <w:rsid w:val="00C9709B"/>
    <w:rsid w:val="00CA0A3D"/>
    <w:rsid w:val="00CA22E9"/>
    <w:rsid w:val="00CD4F2A"/>
    <w:rsid w:val="00CD5594"/>
    <w:rsid w:val="00CE4DA6"/>
    <w:rsid w:val="00D00E68"/>
    <w:rsid w:val="00D07516"/>
    <w:rsid w:val="00D179B5"/>
    <w:rsid w:val="00D20682"/>
    <w:rsid w:val="00D2541C"/>
    <w:rsid w:val="00D451DF"/>
    <w:rsid w:val="00D4688F"/>
    <w:rsid w:val="00D565A2"/>
    <w:rsid w:val="00D57069"/>
    <w:rsid w:val="00D62809"/>
    <w:rsid w:val="00D81D61"/>
    <w:rsid w:val="00D85008"/>
    <w:rsid w:val="00D9201A"/>
    <w:rsid w:val="00DB0E34"/>
    <w:rsid w:val="00DB4CB8"/>
    <w:rsid w:val="00DB7484"/>
    <w:rsid w:val="00DC5BB0"/>
    <w:rsid w:val="00DD0B97"/>
    <w:rsid w:val="00DD5FA0"/>
    <w:rsid w:val="00DD6CE8"/>
    <w:rsid w:val="00DE136A"/>
    <w:rsid w:val="00DF00CB"/>
    <w:rsid w:val="00E12AD7"/>
    <w:rsid w:val="00E31E2F"/>
    <w:rsid w:val="00E343F7"/>
    <w:rsid w:val="00E434B1"/>
    <w:rsid w:val="00E46AC5"/>
    <w:rsid w:val="00E53CC5"/>
    <w:rsid w:val="00E55F80"/>
    <w:rsid w:val="00E63528"/>
    <w:rsid w:val="00E651BA"/>
    <w:rsid w:val="00E67E8F"/>
    <w:rsid w:val="00E779DD"/>
    <w:rsid w:val="00E913D7"/>
    <w:rsid w:val="00EA1348"/>
    <w:rsid w:val="00EA2712"/>
    <w:rsid w:val="00EA44E6"/>
    <w:rsid w:val="00EA7A7D"/>
    <w:rsid w:val="00EB5BB8"/>
    <w:rsid w:val="00EC29B9"/>
    <w:rsid w:val="00EC7AA2"/>
    <w:rsid w:val="00ED04A9"/>
    <w:rsid w:val="00ED22C7"/>
    <w:rsid w:val="00ED26DF"/>
    <w:rsid w:val="00ED6480"/>
    <w:rsid w:val="00EE78F9"/>
    <w:rsid w:val="00EF54D7"/>
    <w:rsid w:val="00EF7B9E"/>
    <w:rsid w:val="00F03F41"/>
    <w:rsid w:val="00F07F2D"/>
    <w:rsid w:val="00F237A3"/>
    <w:rsid w:val="00F25FE0"/>
    <w:rsid w:val="00F363A9"/>
    <w:rsid w:val="00F36A41"/>
    <w:rsid w:val="00F61E10"/>
    <w:rsid w:val="00F70714"/>
    <w:rsid w:val="00F739B5"/>
    <w:rsid w:val="00F77319"/>
    <w:rsid w:val="00FA34C1"/>
    <w:rsid w:val="00FA48CE"/>
    <w:rsid w:val="00FD515D"/>
    <w:rsid w:val="00FE2AF7"/>
    <w:rsid w:val="08FF7AA6"/>
    <w:rsid w:val="2D292692"/>
    <w:rsid w:val="2D47116E"/>
    <w:rsid w:val="356F5AED"/>
    <w:rsid w:val="374F6798"/>
    <w:rsid w:val="3D6163DA"/>
    <w:rsid w:val="46A808A8"/>
    <w:rsid w:val="5A950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宋体"/>
      <w:kern w:val="2"/>
      <w:sz w:val="24"/>
    </w:rPr>
  </w:style>
  <w:style w:type="paragraph" w:styleId="1">
    <w:name w:val="heading 1"/>
    <w:basedOn w:val="a"/>
    <w:next w:val="a"/>
    <w:link w:val="1Char"/>
    <w:qFormat/>
    <w:rsid w:val="000517D5"/>
    <w:pPr>
      <w:keepNext/>
      <w:keepLines/>
      <w:numPr>
        <w:numId w:val="7"/>
      </w:numPr>
      <w:spacing w:before="340" w:after="330" w:line="578" w:lineRule="auto"/>
      <w:outlineLvl w:val="0"/>
    </w:pPr>
    <w:rPr>
      <w:rFonts w:ascii="Times New Roman"/>
      <w:b/>
      <w:bCs/>
      <w:kern w:val="44"/>
      <w:sz w:val="44"/>
      <w:szCs w:val="44"/>
    </w:rPr>
  </w:style>
  <w:style w:type="paragraph" w:styleId="2">
    <w:name w:val="heading 2"/>
    <w:basedOn w:val="a"/>
    <w:next w:val="a0"/>
    <w:link w:val="2Char"/>
    <w:qFormat/>
    <w:rsid w:val="000517D5"/>
    <w:pPr>
      <w:keepNext/>
      <w:keepLines/>
      <w:numPr>
        <w:ilvl w:val="1"/>
        <w:numId w:val="7"/>
      </w:numPr>
      <w:spacing w:before="120" w:after="120" w:line="415" w:lineRule="auto"/>
      <w:outlineLvl w:val="1"/>
    </w:pPr>
    <w:rPr>
      <w:rFonts w:ascii="Arial" w:eastAsia="黑体" w:hAnsi="Arial"/>
      <w:b/>
      <w:sz w:val="30"/>
    </w:rPr>
  </w:style>
  <w:style w:type="paragraph" w:styleId="3">
    <w:name w:val="heading 3"/>
    <w:basedOn w:val="a"/>
    <w:next w:val="a"/>
    <w:link w:val="3Char"/>
    <w:qFormat/>
    <w:rsid w:val="000517D5"/>
    <w:pPr>
      <w:keepNext/>
      <w:keepLines/>
      <w:numPr>
        <w:ilvl w:val="2"/>
        <w:numId w:val="7"/>
      </w:numPr>
      <w:spacing w:before="260" w:after="260" w:line="416" w:lineRule="auto"/>
      <w:outlineLvl w:val="2"/>
    </w:pPr>
    <w:rPr>
      <w:rFonts w:ascii="Times New Roman"/>
      <w:b/>
      <w:bCs/>
      <w:sz w:val="32"/>
      <w:szCs w:val="32"/>
    </w:rPr>
  </w:style>
  <w:style w:type="paragraph" w:styleId="4">
    <w:name w:val="heading 4"/>
    <w:basedOn w:val="a"/>
    <w:next w:val="a"/>
    <w:link w:val="4Char"/>
    <w:qFormat/>
    <w:rsid w:val="000517D5"/>
    <w:pPr>
      <w:keepNext/>
      <w:keepLines/>
      <w:numPr>
        <w:ilvl w:val="3"/>
        <w:numId w:val="7"/>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0517D5"/>
    <w:pPr>
      <w:keepNext/>
      <w:keepLines/>
      <w:numPr>
        <w:ilvl w:val="4"/>
        <w:numId w:val="7"/>
      </w:numPr>
      <w:spacing w:before="280" w:after="290" w:line="376" w:lineRule="auto"/>
      <w:outlineLvl w:val="4"/>
    </w:pPr>
    <w:rPr>
      <w:rFonts w:ascii="Times New Roman"/>
      <w:b/>
      <w:bCs/>
      <w:sz w:val="28"/>
      <w:szCs w:val="28"/>
    </w:rPr>
  </w:style>
  <w:style w:type="paragraph" w:styleId="6">
    <w:name w:val="heading 6"/>
    <w:basedOn w:val="a"/>
    <w:next w:val="a"/>
    <w:link w:val="6Char"/>
    <w:qFormat/>
    <w:rsid w:val="000517D5"/>
    <w:pPr>
      <w:keepNext/>
      <w:keepLines/>
      <w:numPr>
        <w:ilvl w:val="5"/>
        <w:numId w:val="7"/>
      </w:numPr>
      <w:spacing w:before="240" w:after="64" w:line="320" w:lineRule="auto"/>
      <w:outlineLvl w:val="5"/>
    </w:pPr>
    <w:rPr>
      <w:rFonts w:ascii="Arial" w:eastAsia="黑体" w:hAnsi="Arial"/>
      <w:b/>
      <w:bCs/>
      <w:szCs w:val="24"/>
    </w:rPr>
  </w:style>
  <w:style w:type="paragraph" w:styleId="7">
    <w:name w:val="heading 7"/>
    <w:basedOn w:val="a"/>
    <w:next w:val="a"/>
    <w:link w:val="7Char"/>
    <w:qFormat/>
    <w:rsid w:val="000517D5"/>
    <w:pPr>
      <w:keepNext/>
      <w:keepLines/>
      <w:numPr>
        <w:ilvl w:val="6"/>
        <w:numId w:val="7"/>
      </w:numPr>
      <w:spacing w:before="240" w:after="64" w:line="320" w:lineRule="auto"/>
      <w:outlineLvl w:val="6"/>
    </w:pPr>
    <w:rPr>
      <w:rFonts w:ascii="Times New Roman"/>
      <w:b/>
      <w:bCs/>
      <w:szCs w:val="24"/>
    </w:rPr>
  </w:style>
  <w:style w:type="paragraph" w:styleId="8">
    <w:name w:val="heading 8"/>
    <w:basedOn w:val="a"/>
    <w:next w:val="a"/>
    <w:link w:val="8Char"/>
    <w:qFormat/>
    <w:rsid w:val="000517D5"/>
    <w:pPr>
      <w:keepNext/>
      <w:keepLines/>
      <w:numPr>
        <w:ilvl w:val="7"/>
        <w:numId w:val="7"/>
      </w:numPr>
      <w:spacing w:before="240" w:after="64" w:line="320" w:lineRule="auto"/>
      <w:outlineLvl w:val="7"/>
    </w:pPr>
    <w:rPr>
      <w:rFonts w:ascii="Arial" w:eastAsia="黑体" w:hAnsi="Arial"/>
      <w:szCs w:val="24"/>
    </w:rPr>
  </w:style>
  <w:style w:type="paragraph" w:styleId="9">
    <w:name w:val="heading 9"/>
    <w:basedOn w:val="a"/>
    <w:next w:val="a"/>
    <w:link w:val="9Char"/>
    <w:qFormat/>
    <w:rsid w:val="000517D5"/>
    <w:pPr>
      <w:keepNext/>
      <w:keepLines/>
      <w:numPr>
        <w:ilvl w:val="8"/>
        <w:numId w:val="7"/>
      </w:numPr>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517D5"/>
    <w:rPr>
      <w:b/>
      <w:bCs/>
      <w:kern w:val="44"/>
      <w:sz w:val="44"/>
      <w:szCs w:val="44"/>
    </w:rPr>
  </w:style>
  <w:style w:type="paragraph" w:styleId="a0">
    <w:name w:val="Normal Indent"/>
    <w:basedOn w:val="a"/>
    <w:rsid w:val="000517D5"/>
    <w:pPr>
      <w:spacing w:line="240" w:lineRule="auto"/>
      <w:ind w:firstLine="420"/>
    </w:pPr>
    <w:rPr>
      <w:rFonts w:ascii="Times New Roman"/>
      <w:sz w:val="21"/>
    </w:rPr>
  </w:style>
  <w:style w:type="character" w:customStyle="1" w:styleId="2Char">
    <w:name w:val="标题 2 Char"/>
    <w:basedOn w:val="a1"/>
    <w:link w:val="2"/>
    <w:rsid w:val="000517D5"/>
    <w:rPr>
      <w:rFonts w:ascii="Arial" w:eastAsia="黑体" w:hAnsi="Arial"/>
      <w:b/>
      <w:kern w:val="2"/>
      <w:sz w:val="30"/>
    </w:rPr>
  </w:style>
  <w:style w:type="character" w:customStyle="1" w:styleId="3Char">
    <w:name w:val="标题 3 Char"/>
    <w:basedOn w:val="a1"/>
    <w:link w:val="3"/>
    <w:rsid w:val="000517D5"/>
    <w:rPr>
      <w:b/>
      <w:bCs/>
      <w:kern w:val="2"/>
      <w:sz w:val="32"/>
      <w:szCs w:val="32"/>
    </w:rPr>
  </w:style>
  <w:style w:type="character" w:customStyle="1" w:styleId="4Char">
    <w:name w:val="标题 4 Char"/>
    <w:basedOn w:val="a1"/>
    <w:link w:val="4"/>
    <w:rsid w:val="000517D5"/>
    <w:rPr>
      <w:rFonts w:ascii="Arial" w:eastAsia="黑体" w:hAnsi="Arial"/>
      <w:b/>
      <w:bCs/>
      <w:kern w:val="2"/>
      <w:sz w:val="28"/>
      <w:szCs w:val="28"/>
    </w:rPr>
  </w:style>
  <w:style w:type="character" w:customStyle="1" w:styleId="5Char">
    <w:name w:val="标题 5 Char"/>
    <w:basedOn w:val="a1"/>
    <w:link w:val="5"/>
    <w:rsid w:val="000517D5"/>
    <w:rPr>
      <w:b/>
      <w:bCs/>
      <w:kern w:val="2"/>
      <w:sz w:val="28"/>
      <w:szCs w:val="28"/>
    </w:rPr>
  </w:style>
  <w:style w:type="character" w:customStyle="1" w:styleId="6Char">
    <w:name w:val="标题 6 Char"/>
    <w:basedOn w:val="a1"/>
    <w:link w:val="6"/>
    <w:rsid w:val="000517D5"/>
    <w:rPr>
      <w:rFonts w:ascii="Arial" w:eastAsia="黑体" w:hAnsi="Arial"/>
      <w:b/>
      <w:bCs/>
      <w:kern w:val="2"/>
      <w:sz w:val="24"/>
      <w:szCs w:val="24"/>
    </w:rPr>
  </w:style>
  <w:style w:type="character" w:customStyle="1" w:styleId="7Char">
    <w:name w:val="标题 7 Char"/>
    <w:basedOn w:val="a1"/>
    <w:link w:val="7"/>
    <w:rsid w:val="000517D5"/>
    <w:rPr>
      <w:b/>
      <w:bCs/>
      <w:kern w:val="2"/>
      <w:sz w:val="24"/>
      <w:szCs w:val="24"/>
    </w:rPr>
  </w:style>
  <w:style w:type="character" w:customStyle="1" w:styleId="8Char">
    <w:name w:val="标题 8 Char"/>
    <w:basedOn w:val="a1"/>
    <w:link w:val="8"/>
    <w:rsid w:val="000517D5"/>
    <w:rPr>
      <w:rFonts w:ascii="Arial" w:eastAsia="黑体" w:hAnsi="Arial"/>
      <w:kern w:val="2"/>
      <w:sz w:val="24"/>
      <w:szCs w:val="24"/>
    </w:rPr>
  </w:style>
  <w:style w:type="character" w:customStyle="1" w:styleId="9Char">
    <w:name w:val="标题 9 Char"/>
    <w:basedOn w:val="a1"/>
    <w:link w:val="9"/>
    <w:rsid w:val="000517D5"/>
    <w:rPr>
      <w:rFonts w:ascii="Arial" w:eastAsia="黑体" w:hAnsi="Arial"/>
      <w:kern w:val="2"/>
      <w:sz w:val="21"/>
      <w:szCs w:val="21"/>
    </w:rPr>
  </w:style>
  <w:style w:type="paragraph" w:styleId="a4">
    <w:name w:val="Balloon Text"/>
    <w:basedOn w:val="a"/>
    <w:link w:val="Char"/>
    <w:semiHidden/>
    <w:qFormat/>
    <w:rPr>
      <w:sz w:val="16"/>
      <w:szCs w:val="16"/>
    </w:rPr>
  </w:style>
  <w:style w:type="character" w:customStyle="1" w:styleId="Char">
    <w:name w:val="批注框文本 Char"/>
    <w:basedOn w:val="a1"/>
    <w:link w:val="a4"/>
    <w:semiHidden/>
    <w:rsid w:val="000517D5"/>
    <w:rPr>
      <w:rFonts w:ascii="宋体"/>
      <w:kern w:val="2"/>
      <w:sz w:val="16"/>
      <w:szCs w:val="16"/>
    </w:r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
    <w:qFormat/>
    <w:pPr>
      <w:snapToGrid w:val="0"/>
      <w:spacing w:line="240" w:lineRule="auto"/>
    </w:pPr>
    <w:rPr>
      <w:rFonts w:ascii="Arial" w:hAnsi="Arial"/>
      <w:sz w:val="21"/>
      <w:szCs w:val="21"/>
    </w:rPr>
  </w:style>
  <w:style w:type="paragraph" w:customStyle="1" w:styleId="CharChar">
    <w:name w:val="Char Char"/>
    <w:basedOn w:val="a"/>
    <w:qFormat/>
    <w:pPr>
      <w:snapToGrid w:val="0"/>
      <w:spacing w:line="240" w:lineRule="auto"/>
    </w:pPr>
    <w:rPr>
      <w:rFonts w:ascii="Arial" w:hAnsi="Arial"/>
      <w:sz w:val="21"/>
      <w:szCs w:val="21"/>
    </w:rPr>
  </w:style>
  <w:style w:type="paragraph" w:styleId="a6">
    <w:name w:val="List Paragraph"/>
    <w:basedOn w:val="a"/>
    <w:uiPriority w:val="34"/>
    <w:qFormat/>
    <w:pPr>
      <w:ind w:left="720"/>
      <w:contextualSpacing/>
    </w:pPr>
  </w:style>
  <w:style w:type="paragraph" w:styleId="a7">
    <w:name w:val="header"/>
    <w:basedOn w:val="a"/>
    <w:link w:val="Char0"/>
    <w:unhideWhenUsed/>
    <w:rsid w:val="00E434B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7"/>
    <w:rsid w:val="00E434B1"/>
    <w:rPr>
      <w:rFonts w:ascii="宋体"/>
      <w:kern w:val="2"/>
      <w:sz w:val="18"/>
      <w:szCs w:val="18"/>
    </w:rPr>
  </w:style>
  <w:style w:type="paragraph" w:styleId="a8">
    <w:name w:val="footer"/>
    <w:basedOn w:val="a"/>
    <w:link w:val="Char1"/>
    <w:uiPriority w:val="99"/>
    <w:unhideWhenUsed/>
    <w:rsid w:val="00E434B1"/>
    <w:pPr>
      <w:tabs>
        <w:tab w:val="center" w:pos="4153"/>
        <w:tab w:val="right" w:pos="8306"/>
      </w:tabs>
      <w:snapToGrid w:val="0"/>
      <w:spacing w:line="240" w:lineRule="auto"/>
      <w:jc w:val="left"/>
    </w:pPr>
    <w:rPr>
      <w:sz w:val="18"/>
      <w:szCs w:val="18"/>
    </w:rPr>
  </w:style>
  <w:style w:type="character" w:customStyle="1" w:styleId="Char1">
    <w:name w:val="页脚 Char"/>
    <w:basedOn w:val="a1"/>
    <w:link w:val="a8"/>
    <w:uiPriority w:val="99"/>
    <w:rsid w:val="00E434B1"/>
    <w:rPr>
      <w:rFonts w:ascii="宋体"/>
      <w:kern w:val="2"/>
      <w:sz w:val="18"/>
      <w:szCs w:val="18"/>
    </w:rPr>
  </w:style>
  <w:style w:type="paragraph" w:styleId="a9">
    <w:name w:val="Body Text"/>
    <w:basedOn w:val="a"/>
    <w:link w:val="Char2"/>
    <w:rsid w:val="000517D5"/>
    <w:pPr>
      <w:tabs>
        <w:tab w:val="left" w:pos="480"/>
      </w:tabs>
      <w:adjustRightInd w:val="0"/>
      <w:spacing w:line="360" w:lineRule="atLeast"/>
      <w:textAlignment w:val="baseline"/>
    </w:pPr>
    <w:rPr>
      <w:kern w:val="0"/>
    </w:rPr>
  </w:style>
  <w:style w:type="character" w:customStyle="1" w:styleId="Char2">
    <w:name w:val="正文文本 Char"/>
    <w:basedOn w:val="a1"/>
    <w:link w:val="a9"/>
    <w:rsid w:val="000517D5"/>
    <w:rPr>
      <w:rFonts w:ascii="宋体"/>
      <w:sz w:val="24"/>
    </w:rPr>
  </w:style>
  <w:style w:type="paragraph" w:styleId="aa">
    <w:name w:val="Body Text Indent"/>
    <w:basedOn w:val="a"/>
    <w:link w:val="Char3"/>
    <w:rsid w:val="000517D5"/>
    <w:pPr>
      <w:adjustRightInd w:val="0"/>
      <w:ind w:firstLineChars="187" w:firstLine="524"/>
      <w:textAlignment w:val="baseline"/>
    </w:pPr>
    <w:rPr>
      <w:sz w:val="28"/>
    </w:rPr>
  </w:style>
  <w:style w:type="character" w:customStyle="1" w:styleId="Char3">
    <w:name w:val="正文文本缩进 Char"/>
    <w:basedOn w:val="a1"/>
    <w:link w:val="aa"/>
    <w:rsid w:val="000517D5"/>
    <w:rPr>
      <w:rFonts w:ascii="宋体"/>
      <w:kern w:val="2"/>
      <w:sz w:val="28"/>
    </w:rPr>
  </w:style>
  <w:style w:type="paragraph" w:styleId="ab">
    <w:name w:val="Plain Text"/>
    <w:basedOn w:val="a"/>
    <w:link w:val="Char4"/>
    <w:rsid w:val="000517D5"/>
    <w:pPr>
      <w:spacing w:line="240" w:lineRule="auto"/>
    </w:pPr>
    <w:rPr>
      <w:rFonts w:hAnsi="Courier New"/>
      <w:sz w:val="21"/>
    </w:rPr>
  </w:style>
  <w:style w:type="character" w:customStyle="1" w:styleId="Char4">
    <w:name w:val="纯文本 Char"/>
    <w:basedOn w:val="a1"/>
    <w:link w:val="ab"/>
    <w:rsid w:val="000517D5"/>
    <w:rPr>
      <w:rFonts w:ascii="宋体" w:hAnsi="Courier New"/>
      <w:kern w:val="2"/>
      <w:sz w:val="21"/>
    </w:rPr>
  </w:style>
  <w:style w:type="paragraph" w:styleId="ac">
    <w:name w:val="Date"/>
    <w:basedOn w:val="a"/>
    <w:next w:val="a"/>
    <w:link w:val="Char5"/>
    <w:rsid w:val="000517D5"/>
    <w:pPr>
      <w:adjustRightInd w:val="0"/>
      <w:spacing w:line="360" w:lineRule="atLeast"/>
      <w:textAlignment w:val="baseline"/>
    </w:pPr>
    <w:rPr>
      <w:rFonts w:ascii="Times New Roman"/>
      <w:kern w:val="0"/>
    </w:rPr>
  </w:style>
  <w:style w:type="character" w:customStyle="1" w:styleId="Char5">
    <w:name w:val="日期 Char"/>
    <w:basedOn w:val="a1"/>
    <w:link w:val="ac"/>
    <w:rsid w:val="000517D5"/>
    <w:rPr>
      <w:sz w:val="24"/>
    </w:rPr>
  </w:style>
  <w:style w:type="paragraph" w:styleId="20">
    <w:name w:val="Body Text Indent 2"/>
    <w:basedOn w:val="a"/>
    <w:link w:val="2Char0"/>
    <w:rsid w:val="000517D5"/>
    <w:pPr>
      <w:adjustRightInd w:val="0"/>
      <w:ind w:firstLineChars="225" w:firstLine="630"/>
      <w:jc w:val="left"/>
      <w:textAlignment w:val="baseline"/>
    </w:pPr>
    <w:rPr>
      <w:rFonts w:hAnsi="宋体"/>
      <w:sz w:val="28"/>
    </w:rPr>
  </w:style>
  <w:style w:type="character" w:customStyle="1" w:styleId="2Char0">
    <w:name w:val="正文文本缩进 2 Char"/>
    <w:basedOn w:val="a1"/>
    <w:link w:val="20"/>
    <w:rsid w:val="000517D5"/>
    <w:rPr>
      <w:rFonts w:ascii="宋体" w:hAnsi="宋体"/>
      <w:kern w:val="2"/>
      <w:sz w:val="28"/>
    </w:rPr>
  </w:style>
  <w:style w:type="paragraph" w:styleId="ad">
    <w:name w:val="List"/>
    <w:basedOn w:val="a"/>
    <w:rsid w:val="000517D5"/>
    <w:pPr>
      <w:spacing w:line="240" w:lineRule="exact"/>
      <w:jc w:val="center"/>
    </w:pPr>
    <w:rPr>
      <w:rFonts w:ascii="Arial" w:hAnsi="Arial"/>
      <w:kern w:val="0"/>
      <w:sz w:val="21"/>
    </w:rPr>
  </w:style>
  <w:style w:type="paragraph" w:styleId="30">
    <w:name w:val="Body Text Indent 3"/>
    <w:basedOn w:val="a"/>
    <w:link w:val="3Char0"/>
    <w:rsid w:val="000517D5"/>
    <w:pPr>
      <w:adjustRightInd w:val="0"/>
      <w:spacing w:line="312" w:lineRule="atLeast"/>
      <w:ind w:firstLineChars="200" w:firstLine="561"/>
    </w:pPr>
    <w:rPr>
      <w:b/>
      <w:bCs/>
      <w:color w:val="0000FF"/>
      <w:sz w:val="28"/>
      <w:szCs w:val="28"/>
    </w:rPr>
  </w:style>
  <w:style w:type="character" w:customStyle="1" w:styleId="3Char0">
    <w:name w:val="正文文本缩进 3 Char"/>
    <w:basedOn w:val="a1"/>
    <w:link w:val="30"/>
    <w:rsid w:val="000517D5"/>
    <w:rPr>
      <w:rFonts w:ascii="宋体"/>
      <w:b/>
      <w:bCs/>
      <w:color w:val="0000FF"/>
      <w:kern w:val="2"/>
      <w:sz w:val="28"/>
      <w:szCs w:val="28"/>
    </w:rPr>
  </w:style>
  <w:style w:type="paragraph" w:styleId="ae">
    <w:name w:val="Normal (Web)"/>
    <w:basedOn w:val="a"/>
    <w:rsid w:val="000517D5"/>
    <w:pPr>
      <w:widowControl/>
      <w:spacing w:before="100" w:beforeAutospacing="1" w:after="100" w:afterAutospacing="1" w:line="240" w:lineRule="auto"/>
      <w:jc w:val="left"/>
    </w:pPr>
    <w:rPr>
      <w:rFonts w:hAnsi="宋体" w:cs="宋体"/>
      <w:kern w:val="0"/>
      <w:szCs w:val="24"/>
    </w:rPr>
  </w:style>
  <w:style w:type="character" w:styleId="af">
    <w:name w:val="page number"/>
    <w:rsid w:val="000517D5"/>
    <w:rPr>
      <w:rFonts w:cs="Times New Roman"/>
    </w:rPr>
  </w:style>
  <w:style w:type="character" w:styleId="af0">
    <w:name w:val="Hyperlink"/>
    <w:uiPriority w:val="99"/>
    <w:rsid w:val="000517D5"/>
    <w:rPr>
      <w:rFonts w:cs="Times New Roman"/>
      <w:color w:val="0000FF"/>
      <w:u w:val="single"/>
    </w:rPr>
  </w:style>
  <w:style w:type="paragraph" w:customStyle="1" w:styleId="ParaCharCharCharCharCharCharChar">
    <w:name w:val="默认段落字体 Para Char Char Char Char Char Char Char"/>
    <w:basedOn w:val="a"/>
    <w:rsid w:val="000517D5"/>
    <w:rPr>
      <w:rFonts w:ascii="Times New Roman"/>
      <w:szCs w:val="24"/>
    </w:rPr>
  </w:style>
  <w:style w:type="paragraph" w:customStyle="1" w:styleId="CharCharCharCharCharChar1Char">
    <w:name w:val="Char Char Char Char Char Char1 Char"/>
    <w:basedOn w:val="a"/>
    <w:rsid w:val="000517D5"/>
    <w:pPr>
      <w:spacing w:line="240" w:lineRule="auto"/>
    </w:pPr>
    <w:rPr>
      <w:rFonts w:ascii="Times New Roman"/>
      <w:sz w:val="21"/>
      <w:szCs w:val="24"/>
    </w:rPr>
  </w:style>
  <w:style w:type="paragraph" w:customStyle="1" w:styleId="font5">
    <w:name w:val="font5"/>
    <w:basedOn w:val="a"/>
    <w:rsid w:val="000517D5"/>
    <w:pPr>
      <w:widowControl/>
      <w:spacing w:before="100" w:beforeAutospacing="1" w:after="100" w:afterAutospacing="1" w:line="240" w:lineRule="auto"/>
      <w:jc w:val="left"/>
    </w:pPr>
    <w:rPr>
      <w:rFonts w:hAnsi="宋体" w:cs="宋体"/>
      <w:kern w:val="0"/>
      <w:sz w:val="18"/>
      <w:szCs w:val="18"/>
    </w:rPr>
  </w:style>
  <w:style w:type="paragraph" w:customStyle="1" w:styleId="font6">
    <w:name w:val="font6"/>
    <w:basedOn w:val="a"/>
    <w:rsid w:val="000517D5"/>
    <w:pPr>
      <w:widowControl/>
      <w:spacing w:before="100" w:beforeAutospacing="1" w:after="100" w:afterAutospacing="1" w:line="240" w:lineRule="auto"/>
      <w:jc w:val="left"/>
    </w:pPr>
    <w:rPr>
      <w:rFonts w:hAnsi="宋体" w:cs="宋体"/>
      <w:kern w:val="0"/>
      <w:sz w:val="20"/>
    </w:rPr>
  </w:style>
  <w:style w:type="paragraph" w:customStyle="1" w:styleId="font7">
    <w:name w:val="font7"/>
    <w:basedOn w:val="a"/>
    <w:rsid w:val="000517D5"/>
    <w:pPr>
      <w:widowControl/>
      <w:spacing w:before="100" w:beforeAutospacing="1" w:after="100" w:afterAutospacing="1" w:line="240" w:lineRule="auto"/>
      <w:jc w:val="left"/>
    </w:pPr>
    <w:rPr>
      <w:rFonts w:ascii="Times New Roman"/>
      <w:kern w:val="0"/>
      <w:szCs w:val="24"/>
    </w:rPr>
  </w:style>
  <w:style w:type="paragraph" w:customStyle="1" w:styleId="font8">
    <w:name w:val="font8"/>
    <w:basedOn w:val="a"/>
    <w:rsid w:val="000517D5"/>
    <w:pPr>
      <w:widowControl/>
      <w:spacing w:before="100" w:beforeAutospacing="1" w:after="100" w:afterAutospacing="1" w:line="240" w:lineRule="auto"/>
      <w:jc w:val="left"/>
    </w:pPr>
    <w:rPr>
      <w:rFonts w:hAnsi="宋体" w:cs="宋体"/>
      <w:kern w:val="0"/>
      <w:sz w:val="20"/>
    </w:rPr>
  </w:style>
  <w:style w:type="paragraph" w:customStyle="1" w:styleId="xl85">
    <w:name w:val="xl85"/>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xl86">
    <w:name w:val="xl86"/>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0"/>
    </w:rPr>
  </w:style>
  <w:style w:type="paragraph" w:customStyle="1" w:styleId="xl87">
    <w:name w:val="xl87"/>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0"/>
    </w:rPr>
  </w:style>
  <w:style w:type="paragraph" w:customStyle="1" w:styleId="xl88">
    <w:name w:val="xl88"/>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hAnsi="宋体" w:cs="宋体"/>
      <w:kern w:val="0"/>
      <w:sz w:val="20"/>
    </w:rPr>
  </w:style>
  <w:style w:type="paragraph" w:customStyle="1" w:styleId="xl89">
    <w:name w:val="xl89"/>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xl90">
    <w:name w:val="xl90"/>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hAnsi="宋体" w:cs="宋体"/>
      <w:kern w:val="0"/>
      <w:sz w:val="20"/>
    </w:rPr>
  </w:style>
  <w:style w:type="paragraph" w:customStyle="1" w:styleId="xl91">
    <w:name w:val="xl91"/>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xl92">
    <w:name w:val="xl92"/>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0"/>
    </w:rPr>
  </w:style>
  <w:style w:type="paragraph" w:customStyle="1" w:styleId="xl93">
    <w:name w:val="xl93"/>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hAnsi="宋体" w:cs="宋体"/>
      <w:kern w:val="0"/>
      <w:sz w:val="20"/>
    </w:rPr>
  </w:style>
  <w:style w:type="paragraph" w:customStyle="1" w:styleId="xl94">
    <w:name w:val="xl94"/>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hAnsi="宋体" w:cs="宋体"/>
      <w:kern w:val="0"/>
      <w:sz w:val="20"/>
    </w:rPr>
  </w:style>
  <w:style w:type="paragraph" w:customStyle="1" w:styleId="xl95">
    <w:name w:val="xl95"/>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hAnsi="宋体" w:cs="宋体"/>
      <w:kern w:val="0"/>
      <w:sz w:val="20"/>
    </w:rPr>
  </w:style>
  <w:style w:type="paragraph" w:customStyle="1" w:styleId="xl96">
    <w:name w:val="xl96"/>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xl97">
    <w:name w:val="xl97"/>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0"/>
    </w:rPr>
  </w:style>
  <w:style w:type="paragraph" w:customStyle="1" w:styleId="xl98">
    <w:name w:val="xl98"/>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hAnsi="Arial" w:cs="Arial"/>
      <w:kern w:val="0"/>
      <w:sz w:val="20"/>
    </w:rPr>
  </w:style>
  <w:style w:type="paragraph" w:customStyle="1" w:styleId="xl99">
    <w:name w:val="xl99"/>
    <w:basedOn w:val="a"/>
    <w:rsid w:val="000517D5"/>
    <w:pPr>
      <w:widowControl/>
      <w:spacing w:before="100" w:beforeAutospacing="1" w:after="100" w:afterAutospacing="1" w:line="240" w:lineRule="auto"/>
      <w:jc w:val="center"/>
    </w:pPr>
    <w:rPr>
      <w:rFonts w:hAnsi="宋体" w:cs="宋体"/>
      <w:kern w:val="0"/>
      <w:sz w:val="20"/>
    </w:rPr>
  </w:style>
  <w:style w:type="paragraph" w:customStyle="1" w:styleId="xl100">
    <w:name w:val="xl100"/>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hAnsi="宋体" w:cs="宋体"/>
      <w:kern w:val="0"/>
      <w:sz w:val="22"/>
      <w:szCs w:val="22"/>
    </w:rPr>
  </w:style>
  <w:style w:type="paragraph" w:customStyle="1" w:styleId="xl101">
    <w:name w:val="xl101"/>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kern w:val="0"/>
      <w:sz w:val="21"/>
      <w:szCs w:val="21"/>
    </w:rPr>
  </w:style>
  <w:style w:type="paragraph" w:customStyle="1" w:styleId="xl102">
    <w:name w:val="xl102"/>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2"/>
      <w:szCs w:val="22"/>
    </w:rPr>
  </w:style>
  <w:style w:type="paragraph" w:customStyle="1" w:styleId="xl103">
    <w:name w:val="xl103"/>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Style1">
    <w:name w:val="_Style 1"/>
    <w:basedOn w:val="a"/>
    <w:rsid w:val="000517D5"/>
    <w:pPr>
      <w:spacing w:line="240" w:lineRule="auto"/>
    </w:pPr>
    <w:rPr>
      <w:rFonts w:ascii="Times New Roman"/>
      <w:sz w:val="28"/>
      <w:szCs w:val="24"/>
    </w:rPr>
  </w:style>
  <w:style w:type="character" w:customStyle="1" w:styleId="1Char0">
    <w:name w:val="样式 标题 1 + 加粗 Char"/>
    <w:rsid w:val="000517D5"/>
    <w:rPr>
      <w:rFonts w:eastAsia="黑体"/>
      <w:b/>
      <w:kern w:val="44"/>
      <w:sz w:val="28"/>
      <w:lang w:val="en-US" w:eastAsia="zh-CN"/>
    </w:rPr>
  </w:style>
  <w:style w:type="character" w:customStyle="1" w:styleId="style951">
    <w:name w:val="style951"/>
    <w:rsid w:val="000517D5"/>
    <w:rPr>
      <w:rFonts w:ascii="宋体" w:eastAsia="宋体" w:hAnsi="宋体"/>
      <w:color w:val="565656"/>
    </w:rPr>
  </w:style>
  <w:style w:type="character" w:styleId="af1">
    <w:name w:val="FollowedHyperlink"/>
    <w:uiPriority w:val="99"/>
    <w:rsid w:val="000517D5"/>
    <w:rPr>
      <w:color w:val="800080"/>
      <w:u w:val="single"/>
    </w:rPr>
  </w:style>
  <w:style w:type="character" w:customStyle="1" w:styleId="apple-converted-space">
    <w:name w:val="apple-converted-space"/>
    <w:rsid w:val="000517D5"/>
    <w:rPr>
      <w:sz w:val="21"/>
    </w:rPr>
  </w:style>
  <w:style w:type="paragraph" w:styleId="af2">
    <w:name w:val="Document Map"/>
    <w:basedOn w:val="a"/>
    <w:link w:val="Char6"/>
    <w:semiHidden/>
    <w:rsid w:val="000517D5"/>
    <w:pPr>
      <w:shd w:val="clear" w:color="auto" w:fill="000080"/>
      <w:spacing w:line="240" w:lineRule="auto"/>
    </w:pPr>
    <w:rPr>
      <w:rFonts w:ascii="Times New Roman"/>
      <w:sz w:val="21"/>
      <w:szCs w:val="24"/>
    </w:rPr>
  </w:style>
  <w:style w:type="character" w:customStyle="1" w:styleId="Char6">
    <w:name w:val="文档结构图 Char"/>
    <w:basedOn w:val="a1"/>
    <w:link w:val="af2"/>
    <w:semiHidden/>
    <w:rsid w:val="000517D5"/>
    <w:rPr>
      <w:kern w:val="2"/>
      <w:sz w:val="21"/>
      <w:szCs w:val="24"/>
      <w:shd w:val="clear" w:color="auto" w:fill="000080"/>
    </w:rPr>
  </w:style>
  <w:style w:type="character" w:styleId="af3">
    <w:name w:val="annotation reference"/>
    <w:basedOn w:val="a1"/>
    <w:semiHidden/>
    <w:unhideWhenUsed/>
    <w:rsid w:val="006A45C8"/>
    <w:rPr>
      <w:sz w:val="21"/>
      <w:szCs w:val="21"/>
    </w:rPr>
  </w:style>
  <w:style w:type="paragraph" w:styleId="af4">
    <w:name w:val="annotation text"/>
    <w:basedOn w:val="a"/>
    <w:link w:val="Char7"/>
    <w:semiHidden/>
    <w:unhideWhenUsed/>
    <w:rsid w:val="006A45C8"/>
    <w:pPr>
      <w:jc w:val="left"/>
    </w:pPr>
  </w:style>
  <w:style w:type="character" w:customStyle="1" w:styleId="Char7">
    <w:name w:val="批注文字 Char"/>
    <w:basedOn w:val="a1"/>
    <w:link w:val="af4"/>
    <w:semiHidden/>
    <w:rsid w:val="006A45C8"/>
    <w:rPr>
      <w:rFonts w:ascii="宋体"/>
      <w:kern w:val="2"/>
      <w:sz w:val="24"/>
    </w:rPr>
  </w:style>
  <w:style w:type="paragraph" w:styleId="af5">
    <w:name w:val="annotation subject"/>
    <w:basedOn w:val="af4"/>
    <w:next w:val="af4"/>
    <w:link w:val="Char8"/>
    <w:semiHidden/>
    <w:unhideWhenUsed/>
    <w:rsid w:val="006A45C8"/>
    <w:rPr>
      <w:b/>
      <w:bCs/>
    </w:rPr>
  </w:style>
  <w:style w:type="character" w:customStyle="1" w:styleId="Char8">
    <w:name w:val="批注主题 Char"/>
    <w:basedOn w:val="Char7"/>
    <w:link w:val="af5"/>
    <w:semiHidden/>
    <w:rsid w:val="006A45C8"/>
    <w:rPr>
      <w:rFonts w:ascii="宋体"/>
      <w:b/>
      <w:bCs/>
      <w:kern w:val="2"/>
      <w:sz w:val="24"/>
    </w:rPr>
  </w:style>
  <w:style w:type="paragraph" w:customStyle="1" w:styleId="af6">
    <w:name w:val="条"/>
    <w:basedOn w:val="a"/>
    <w:qFormat/>
    <w:rsid w:val="0099358E"/>
    <w:pPr>
      <w:spacing w:line="240" w:lineRule="auto"/>
      <w:jc w:val="left"/>
    </w:pPr>
    <w:rPr>
      <w:rFonts w:ascii="Times New Roman"/>
      <w:sz w:val="21"/>
    </w:rPr>
  </w:style>
  <w:style w:type="paragraph" w:customStyle="1" w:styleId="10">
    <w:name w:val="列出段落1"/>
    <w:basedOn w:val="a"/>
    <w:uiPriority w:val="34"/>
    <w:qFormat/>
    <w:rsid w:val="00B823CC"/>
    <w:pPr>
      <w:spacing w:line="240" w:lineRule="auto"/>
      <w:ind w:firstLineChars="200" w:firstLine="420"/>
    </w:pPr>
    <w:rPr>
      <w:rFonts w:ascii="Calibri" w:hAnsi="Calibri"/>
      <w:sz w:val="21"/>
      <w:szCs w:val="24"/>
    </w:rPr>
  </w:style>
  <w:style w:type="character" w:customStyle="1" w:styleId="11">
    <w:name w:val="样式1 字符"/>
    <w:link w:val="12"/>
    <w:rsid w:val="00C273E9"/>
    <w:rPr>
      <w:rFonts w:eastAsia="Arial"/>
      <w:b/>
      <w:bCs/>
      <w:kern w:val="2"/>
      <w:sz w:val="32"/>
      <w:szCs w:val="32"/>
    </w:rPr>
  </w:style>
  <w:style w:type="paragraph" w:customStyle="1" w:styleId="12">
    <w:name w:val="样式1"/>
    <w:basedOn w:val="3"/>
    <w:link w:val="11"/>
    <w:qFormat/>
    <w:rsid w:val="00C273E9"/>
    <w:pPr>
      <w:numPr>
        <w:ilvl w:val="0"/>
        <w:numId w:val="0"/>
      </w:numPr>
      <w:spacing w:line="413" w:lineRule="auto"/>
    </w:pPr>
    <w:rPr>
      <w:rFonts w:eastAsia="Arial"/>
    </w:rPr>
  </w:style>
  <w:style w:type="paragraph" w:customStyle="1" w:styleId="toc34">
    <w:name w:val="toc 34"/>
    <w:next w:val="a"/>
    <w:qFormat/>
    <w:rsid w:val="00C273E9"/>
    <w:pPr>
      <w:wordWrap w:val="0"/>
      <w:ind w:left="850"/>
      <w:jc w:val="both"/>
    </w:pPr>
    <w:rPr>
      <w:rFonts w:ascii="Calibri" w:hAnsi="Calibri"/>
      <w:sz w:val="21"/>
    </w:rPr>
  </w:style>
  <w:style w:type="paragraph" w:customStyle="1" w:styleId="TOCHeading4">
    <w:name w:val="TOC Heading4"/>
    <w:next w:val="a"/>
    <w:qFormat/>
    <w:rsid w:val="00071B79"/>
    <w:pPr>
      <w:wordWrap w:val="0"/>
    </w:pPr>
    <w:rPr>
      <w:rFonts w:ascii="Calibri" w:hAnsi="Calibri"/>
      <w:sz w:val="32"/>
    </w:rPr>
  </w:style>
  <w:style w:type="paragraph" w:customStyle="1" w:styleId="TableParagraph">
    <w:name w:val="Table Paragraph"/>
    <w:basedOn w:val="a"/>
    <w:uiPriority w:val="1"/>
    <w:qFormat/>
    <w:rsid w:val="00071B79"/>
    <w:pPr>
      <w:spacing w:line="240" w:lineRule="auto"/>
    </w:pPr>
    <w:rPr>
      <w:rFonts w:hAnsi="宋体" w:cs="宋体"/>
      <w:sz w:val="21"/>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宋体"/>
      <w:kern w:val="2"/>
      <w:sz w:val="24"/>
    </w:rPr>
  </w:style>
  <w:style w:type="paragraph" w:styleId="1">
    <w:name w:val="heading 1"/>
    <w:basedOn w:val="a"/>
    <w:next w:val="a"/>
    <w:link w:val="1Char"/>
    <w:qFormat/>
    <w:rsid w:val="000517D5"/>
    <w:pPr>
      <w:keepNext/>
      <w:keepLines/>
      <w:numPr>
        <w:numId w:val="7"/>
      </w:numPr>
      <w:spacing w:before="340" w:after="330" w:line="578" w:lineRule="auto"/>
      <w:outlineLvl w:val="0"/>
    </w:pPr>
    <w:rPr>
      <w:rFonts w:ascii="Times New Roman"/>
      <w:b/>
      <w:bCs/>
      <w:kern w:val="44"/>
      <w:sz w:val="44"/>
      <w:szCs w:val="44"/>
    </w:rPr>
  </w:style>
  <w:style w:type="paragraph" w:styleId="2">
    <w:name w:val="heading 2"/>
    <w:basedOn w:val="a"/>
    <w:next w:val="a0"/>
    <w:link w:val="2Char"/>
    <w:qFormat/>
    <w:rsid w:val="000517D5"/>
    <w:pPr>
      <w:keepNext/>
      <w:keepLines/>
      <w:numPr>
        <w:ilvl w:val="1"/>
        <w:numId w:val="7"/>
      </w:numPr>
      <w:spacing w:before="120" w:after="120" w:line="415" w:lineRule="auto"/>
      <w:outlineLvl w:val="1"/>
    </w:pPr>
    <w:rPr>
      <w:rFonts w:ascii="Arial" w:eastAsia="黑体" w:hAnsi="Arial"/>
      <w:b/>
      <w:sz w:val="30"/>
    </w:rPr>
  </w:style>
  <w:style w:type="paragraph" w:styleId="3">
    <w:name w:val="heading 3"/>
    <w:basedOn w:val="a"/>
    <w:next w:val="a"/>
    <w:link w:val="3Char"/>
    <w:qFormat/>
    <w:rsid w:val="000517D5"/>
    <w:pPr>
      <w:keepNext/>
      <w:keepLines/>
      <w:numPr>
        <w:ilvl w:val="2"/>
        <w:numId w:val="7"/>
      </w:numPr>
      <w:spacing w:before="260" w:after="260" w:line="416" w:lineRule="auto"/>
      <w:outlineLvl w:val="2"/>
    </w:pPr>
    <w:rPr>
      <w:rFonts w:ascii="Times New Roman"/>
      <w:b/>
      <w:bCs/>
      <w:sz w:val="32"/>
      <w:szCs w:val="32"/>
    </w:rPr>
  </w:style>
  <w:style w:type="paragraph" w:styleId="4">
    <w:name w:val="heading 4"/>
    <w:basedOn w:val="a"/>
    <w:next w:val="a"/>
    <w:link w:val="4Char"/>
    <w:qFormat/>
    <w:rsid w:val="000517D5"/>
    <w:pPr>
      <w:keepNext/>
      <w:keepLines/>
      <w:numPr>
        <w:ilvl w:val="3"/>
        <w:numId w:val="7"/>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0517D5"/>
    <w:pPr>
      <w:keepNext/>
      <w:keepLines/>
      <w:numPr>
        <w:ilvl w:val="4"/>
        <w:numId w:val="7"/>
      </w:numPr>
      <w:spacing w:before="280" w:after="290" w:line="376" w:lineRule="auto"/>
      <w:outlineLvl w:val="4"/>
    </w:pPr>
    <w:rPr>
      <w:rFonts w:ascii="Times New Roman"/>
      <w:b/>
      <w:bCs/>
      <w:sz w:val="28"/>
      <w:szCs w:val="28"/>
    </w:rPr>
  </w:style>
  <w:style w:type="paragraph" w:styleId="6">
    <w:name w:val="heading 6"/>
    <w:basedOn w:val="a"/>
    <w:next w:val="a"/>
    <w:link w:val="6Char"/>
    <w:qFormat/>
    <w:rsid w:val="000517D5"/>
    <w:pPr>
      <w:keepNext/>
      <w:keepLines/>
      <w:numPr>
        <w:ilvl w:val="5"/>
        <w:numId w:val="7"/>
      </w:numPr>
      <w:spacing w:before="240" w:after="64" w:line="320" w:lineRule="auto"/>
      <w:outlineLvl w:val="5"/>
    </w:pPr>
    <w:rPr>
      <w:rFonts w:ascii="Arial" w:eastAsia="黑体" w:hAnsi="Arial"/>
      <w:b/>
      <w:bCs/>
      <w:szCs w:val="24"/>
    </w:rPr>
  </w:style>
  <w:style w:type="paragraph" w:styleId="7">
    <w:name w:val="heading 7"/>
    <w:basedOn w:val="a"/>
    <w:next w:val="a"/>
    <w:link w:val="7Char"/>
    <w:qFormat/>
    <w:rsid w:val="000517D5"/>
    <w:pPr>
      <w:keepNext/>
      <w:keepLines/>
      <w:numPr>
        <w:ilvl w:val="6"/>
        <w:numId w:val="7"/>
      </w:numPr>
      <w:spacing w:before="240" w:after="64" w:line="320" w:lineRule="auto"/>
      <w:outlineLvl w:val="6"/>
    </w:pPr>
    <w:rPr>
      <w:rFonts w:ascii="Times New Roman"/>
      <w:b/>
      <w:bCs/>
      <w:szCs w:val="24"/>
    </w:rPr>
  </w:style>
  <w:style w:type="paragraph" w:styleId="8">
    <w:name w:val="heading 8"/>
    <w:basedOn w:val="a"/>
    <w:next w:val="a"/>
    <w:link w:val="8Char"/>
    <w:qFormat/>
    <w:rsid w:val="000517D5"/>
    <w:pPr>
      <w:keepNext/>
      <w:keepLines/>
      <w:numPr>
        <w:ilvl w:val="7"/>
        <w:numId w:val="7"/>
      </w:numPr>
      <w:spacing w:before="240" w:after="64" w:line="320" w:lineRule="auto"/>
      <w:outlineLvl w:val="7"/>
    </w:pPr>
    <w:rPr>
      <w:rFonts w:ascii="Arial" w:eastAsia="黑体" w:hAnsi="Arial"/>
      <w:szCs w:val="24"/>
    </w:rPr>
  </w:style>
  <w:style w:type="paragraph" w:styleId="9">
    <w:name w:val="heading 9"/>
    <w:basedOn w:val="a"/>
    <w:next w:val="a"/>
    <w:link w:val="9Char"/>
    <w:qFormat/>
    <w:rsid w:val="000517D5"/>
    <w:pPr>
      <w:keepNext/>
      <w:keepLines/>
      <w:numPr>
        <w:ilvl w:val="8"/>
        <w:numId w:val="7"/>
      </w:numPr>
      <w:spacing w:before="240" w:after="64" w:line="320" w:lineRule="auto"/>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517D5"/>
    <w:rPr>
      <w:b/>
      <w:bCs/>
      <w:kern w:val="44"/>
      <w:sz w:val="44"/>
      <w:szCs w:val="44"/>
    </w:rPr>
  </w:style>
  <w:style w:type="paragraph" w:styleId="a0">
    <w:name w:val="Normal Indent"/>
    <w:basedOn w:val="a"/>
    <w:rsid w:val="000517D5"/>
    <w:pPr>
      <w:spacing w:line="240" w:lineRule="auto"/>
      <w:ind w:firstLine="420"/>
    </w:pPr>
    <w:rPr>
      <w:rFonts w:ascii="Times New Roman"/>
      <w:sz w:val="21"/>
    </w:rPr>
  </w:style>
  <w:style w:type="character" w:customStyle="1" w:styleId="2Char">
    <w:name w:val="标题 2 Char"/>
    <w:basedOn w:val="a1"/>
    <w:link w:val="2"/>
    <w:rsid w:val="000517D5"/>
    <w:rPr>
      <w:rFonts w:ascii="Arial" w:eastAsia="黑体" w:hAnsi="Arial"/>
      <w:b/>
      <w:kern w:val="2"/>
      <w:sz w:val="30"/>
    </w:rPr>
  </w:style>
  <w:style w:type="character" w:customStyle="1" w:styleId="3Char">
    <w:name w:val="标题 3 Char"/>
    <w:basedOn w:val="a1"/>
    <w:link w:val="3"/>
    <w:rsid w:val="000517D5"/>
    <w:rPr>
      <w:b/>
      <w:bCs/>
      <w:kern w:val="2"/>
      <w:sz w:val="32"/>
      <w:szCs w:val="32"/>
    </w:rPr>
  </w:style>
  <w:style w:type="character" w:customStyle="1" w:styleId="4Char">
    <w:name w:val="标题 4 Char"/>
    <w:basedOn w:val="a1"/>
    <w:link w:val="4"/>
    <w:rsid w:val="000517D5"/>
    <w:rPr>
      <w:rFonts w:ascii="Arial" w:eastAsia="黑体" w:hAnsi="Arial"/>
      <w:b/>
      <w:bCs/>
      <w:kern w:val="2"/>
      <w:sz w:val="28"/>
      <w:szCs w:val="28"/>
    </w:rPr>
  </w:style>
  <w:style w:type="character" w:customStyle="1" w:styleId="5Char">
    <w:name w:val="标题 5 Char"/>
    <w:basedOn w:val="a1"/>
    <w:link w:val="5"/>
    <w:rsid w:val="000517D5"/>
    <w:rPr>
      <w:b/>
      <w:bCs/>
      <w:kern w:val="2"/>
      <w:sz w:val="28"/>
      <w:szCs w:val="28"/>
    </w:rPr>
  </w:style>
  <w:style w:type="character" w:customStyle="1" w:styleId="6Char">
    <w:name w:val="标题 6 Char"/>
    <w:basedOn w:val="a1"/>
    <w:link w:val="6"/>
    <w:rsid w:val="000517D5"/>
    <w:rPr>
      <w:rFonts w:ascii="Arial" w:eastAsia="黑体" w:hAnsi="Arial"/>
      <w:b/>
      <w:bCs/>
      <w:kern w:val="2"/>
      <w:sz w:val="24"/>
      <w:szCs w:val="24"/>
    </w:rPr>
  </w:style>
  <w:style w:type="character" w:customStyle="1" w:styleId="7Char">
    <w:name w:val="标题 7 Char"/>
    <w:basedOn w:val="a1"/>
    <w:link w:val="7"/>
    <w:rsid w:val="000517D5"/>
    <w:rPr>
      <w:b/>
      <w:bCs/>
      <w:kern w:val="2"/>
      <w:sz w:val="24"/>
      <w:szCs w:val="24"/>
    </w:rPr>
  </w:style>
  <w:style w:type="character" w:customStyle="1" w:styleId="8Char">
    <w:name w:val="标题 8 Char"/>
    <w:basedOn w:val="a1"/>
    <w:link w:val="8"/>
    <w:rsid w:val="000517D5"/>
    <w:rPr>
      <w:rFonts w:ascii="Arial" w:eastAsia="黑体" w:hAnsi="Arial"/>
      <w:kern w:val="2"/>
      <w:sz w:val="24"/>
      <w:szCs w:val="24"/>
    </w:rPr>
  </w:style>
  <w:style w:type="character" w:customStyle="1" w:styleId="9Char">
    <w:name w:val="标题 9 Char"/>
    <w:basedOn w:val="a1"/>
    <w:link w:val="9"/>
    <w:rsid w:val="000517D5"/>
    <w:rPr>
      <w:rFonts w:ascii="Arial" w:eastAsia="黑体" w:hAnsi="Arial"/>
      <w:kern w:val="2"/>
      <w:sz w:val="21"/>
      <w:szCs w:val="21"/>
    </w:rPr>
  </w:style>
  <w:style w:type="paragraph" w:styleId="a4">
    <w:name w:val="Balloon Text"/>
    <w:basedOn w:val="a"/>
    <w:link w:val="Char"/>
    <w:semiHidden/>
    <w:qFormat/>
    <w:rPr>
      <w:sz w:val="16"/>
      <w:szCs w:val="16"/>
    </w:rPr>
  </w:style>
  <w:style w:type="character" w:customStyle="1" w:styleId="Char">
    <w:name w:val="批注框文本 Char"/>
    <w:basedOn w:val="a1"/>
    <w:link w:val="a4"/>
    <w:semiHidden/>
    <w:rsid w:val="000517D5"/>
    <w:rPr>
      <w:rFonts w:ascii="宋体"/>
      <w:kern w:val="2"/>
      <w:sz w:val="16"/>
      <w:szCs w:val="16"/>
    </w:r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
    <w:qFormat/>
    <w:pPr>
      <w:snapToGrid w:val="0"/>
      <w:spacing w:line="240" w:lineRule="auto"/>
    </w:pPr>
    <w:rPr>
      <w:rFonts w:ascii="Arial" w:hAnsi="Arial"/>
      <w:sz w:val="21"/>
      <w:szCs w:val="21"/>
    </w:rPr>
  </w:style>
  <w:style w:type="paragraph" w:customStyle="1" w:styleId="CharChar">
    <w:name w:val="Char Char"/>
    <w:basedOn w:val="a"/>
    <w:qFormat/>
    <w:pPr>
      <w:snapToGrid w:val="0"/>
      <w:spacing w:line="240" w:lineRule="auto"/>
    </w:pPr>
    <w:rPr>
      <w:rFonts w:ascii="Arial" w:hAnsi="Arial"/>
      <w:sz w:val="21"/>
      <w:szCs w:val="21"/>
    </w:rPr>
  </w:style>
  <w:style w:type="paragraph" w:styleId="a6">
    <w:name w:val="List Paragraph"/>
    <w:basedOn w:val="a"/>
    <w:uiPriority w:val="34"/>
    <w:qFormat/>
    <w:pPr>
      <w:ind w:left="720"/>
      <w:contextualSpacing/>
    </w:pPr>
  </w:style>
  <w:style w:type="paragraph" w:styleId="a7">
    <w:name w:val="header"/>
    <w:basedOn w:val="a"/>
    <w:link w:val="Char0"/>
    <w:unhideWhenUsed/>
    <w:rsid w:val="00E434B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7"/>
    <w:rsid w:val="00E434B1"/>
    <w:rPr>
      <w:rFonts w:ascii="宋体"/>
      <w:kern w:val="2"/>
      <w:sz w:val="18"/>
      <w:szCs w:val="18"/>
    </w:rPr>
  </w:style>
  <w:style w:type="paragraph" w:styleId="a8">
    <w:name w:val="footer"/>
    <w:basedOn w:val="a"/>
    <w:link w:val="Char1"/>
    <w:uiPriority w:val="99"/>
    <w:unhideWhenUsed/>
    <w:rsid w:val="00E434B1"/>
    <w:pPr>
      <w:tabs>
        <w:tab w:val="center" w:pos="4153"/>
        <w:tab w:val="right" w:pos="8306"/>
      </w:tabs>
      <w:snapToGrid w:val="0"/>
      <w:spacing w:line="240" w:lineRule="auto"/>
      <w:jc w:val="left"/>
    </w:pPr>
    <w:rPr>
      <w:sz w:val="18"/>
      <w:szCs w:val="18"/>
    </w:rPr>
  </w:style>
  <w:style w:type="character" w:customStyle="1" w:styleId="Char1">
    <w:name w:val="页脚 Char"/>
    <w:basedOn w:val="a1"/>
    <w:link w:val="a8"/>
    <w:uiPriority w:val="99"/>
    <w:rsid w:val="00E434B1"/>
    <w:rPr>
      <w:rFonts w:ascii="宋体"/>
      <w:kern w:val="2"/>
      <w:sz w:val="18"/>
      <w:szCs w:val="18"/>
    </w:rPr>
  </w:style>
  <w:style w:type="paragraph" w:styleId="a9">
    <w:name w:val="Body Text"/>
    <w:basedOn w:val="a"/>
    <w:link w:val="Char2"/>
    <w:rsid w:val="000517D5"/>
    <w:pPr>
      <w:tabs>
        <w:tab w:val="left" w:pos="480"/>
      </w:tabs>
      <w:adjustRightInd w:val="0"/>
      <w:spacing w:line="360" w:lineRule="atLeast"/>
      <w:textAlignment w:val="baseline"/>
    </w:pPr>
    <w:rPr>
      <w:kern w:val="0"/>
    </w:rPr>
  </w:style>
  <w:style w:type="character" w:customStyle="1" w:styleId="Char2">
    <w:name w:val="正文文本 Char"/>
    <w:basedOn w:val="a1"/>
    <w:link w:val="a9"/>
    <w:rsid w:val="000517D5"/>
    <w:rPr>
      <w:rFonts w:ascii="宋体"/>
      <w:sz w:val="24"/>
    </w:rPr>
  </w:style>
  <w:style w:type="paragraph" w:styleId="aa">
    <w:name w:val="Body Text Indent"/>
    <w:basedOn w:val="a"/>
    <w:link w:val="Char3"/>
    <w:rsid w:val="000517D5"/>
    <w:pPr>
      <w:adjustRightInd w:val="0"/>
      <w:ind w:firstLineChars="187" w:firstLine="524"/>
      <w:textAlignment w:val="baseline"/>
    </w:pPr>
    <w:rPr>
      <w:sz w:val="28"/>
    </w:rPr>
  </w:style>
  <w:style w:type="character" w:customStyle="1" w:styleId="Char3">
    <w:name w:val="正文文本缩进 Char"/>
    <w:basedOn w:val="a1"/>
    <w:link w:val="aa"/>
    <w:rsid w:val="000517D5"/>
    <w:rPr>
      <w:rFonts w:ascii="宋体"/>
      <w:kern w:val="2"/>
      <w:sz w:val="28"/>
    </w:rPr>
  </w:style>
  <w:style w:type="paragraph" w:styleId="ab">
    <w:name w:val="Plain Text"/>
    <w:basedOn w:val="a"/>
    <w:link w:val="Char4"/>
    <w:rsid w:val="000517D5"/>
    <w:pPr>
      <w:spacing w:line="240" w:lineRule="auto"/>
    </w:pPr>
    <w:rPr>
      <w:rFonts w:hAnsi="Courier New"/>
      <w:sz w:val="21"/>
    </w:rPr>
  </w:style>
  <w:style w:type="character" w:customStyle="1" w:styleId="Char4">
    <w:name w:val="纯文本 Char"/>
    <w:basedOn w:val="a1"/>
    <w:link w:val="ab"/>
    <w:rsid w:val="000517D5"/>
    <w:rPr>
      <w:rFonts w:ascii="宋体" w:hAnsi="Courier New"/>
      <w:kern w:val="2"/>
      <w:sz w:val="21"/>
    </w:rPr>
  </w:style>
  <w:style w:type="paragraph" w:styleId="ac">
    <w:name w:val="Date"/>
    <w:basedOn w:val="a"/>
    <w:next w:val="a"/>
    <w:link w:val="Char5"/>
    <w:rsid w:val="000517D5"/>
    <w:pPr>
      <w:adjustRightInd w:val="0"/>
      <w:spacing w:line="360" w:lineRule="atLeast"/>
      <w:textAlignment w:val="baseline"/>
    </w:pPr>
    <w:rPr>
      <w:rFonts w:ascii="Times New Roman"/>
      <w:kern w:val="0"/>
    </w:rPr>
  </w:style>
  <w:style w:type="character" w:customStyle="1" w:styleId="Char5">
    <w:name w:val="日期 Char"/>
    <w:basedOn w:val="a1"/>
    <w:link w:val="ac"/>
    <w:rsid w:val="000517D5"/>
    <w:rPr>
      <w:sz w:val="24"/>
    </w:rPr>
  </w:style>
  <w:style w:type="paragraph" w:styleId="20">
    <w:name w:val="Body Text Indent 2"/>
    <w:basedOn w:val="a"/>
    <w:link w:val="2Char0"/>
    <w:rsid w:val="000517D5"/>
    <w:pPr>
      <w:adjustRightInd w:val="0"/>
      <w:ind w:firstLineChars="225" w:firstLine="630"/>
      <w:jc w:val="left"/>
      <w:textAlignment w:val="baseline"/>
    </w:pPr>
    <w:rPr>
      <w:rFonts w:hAnsi="宋体"/>
      <w:sz w:val="28"/>
    </w:rPr>
  </w:style>
  <w:style w:type="character" w:customStyle="1" w:styleId="2Char0">
    <w:name w:val="正文文本缩进 2 Char"/>
    <w:basedOn w:val="a1"/>
    <w:link w:val="20"/>
    <w:rsid w:val="000517D5"/>
    <w:rPr>
      <w:rFonts w:ascii="宋体" w:hAnsi="宋体"/>
      <w:kern w:val="2"/>
      <w:sz w:val="28"/>
    </w:rPr>
  </w:style>
  <w:style w:type="paragraph" w:styleId="ad">
    <w:name w:val="List"/>
    <w:basedOn w:val="a"/>
    <w:rsid w:val="000517D5"/>
    <w:pPr>
      <w:spacing w:line="240" w:lineRule="exact"/>
      <w:jc w:val="center"/>
    </w:pPr>
    <w:rPr>
      <w:rFonts w:ascii="Arial" w:hAnsi="Arial"/>
      <w:kern w:val="0"/>
      <w:sz w:val="21"/>
    </w:rPr>
  </w:style>
  <w:style w:type="paragraph" w:styleId="30">
    <w:name w:val="Body Text Indent 3"/>
    <w:basedOn w:val="a"/>
    <w:link w:val="3Char0"/>
    <w:rsid w:val="000517D5"/>
    <w:pPr>
      <w:adjustRightInd w:val="0"/>
      <w:spacing w:line="312" w:lineRule="atLeast"/>
      <w:ind w:firstLineChars="200" w:firstLine="561"/>
    </w:pPr>
    <w:rPr>
      <w:b/>
      <w:bCs/>
      <w:color w:val="0000FF"/>
      <w:sz w:val="28"/>
      <w:szCs w:val="28"/>
    </w:rPr>
  </w:style>
  <w:style w:type="character" w:customStyle="1" w:styleId="3Char0">
    <w:name w:val="正文文本缩进 3 Char"/>
    <w:basedOn w:val="a1"/>
    <w:link w:val="30"/>
    <w:rsid w:val="000517D5"/>
    <w:rPr>
      <w:rFonts w:ascii="宋体"/>
      <w:b/>
      <w:bCs/>
      <w:color w:val="0000FF"/>
      <w:kern w:val="2"/>
      <w:sz w:val="28"/>
      <w:szCs w:val="28"/>
    </w:rPr>
  </w:style>
  <w:style w:type="paragraph" w:styleId="ae">
    <w:name w:val="Normal (Web)"/>
    <w:basedOn w:val="a"/>
    <w:rsid w:val="000517D5"/>
    <w:pPr>
      <w:widowControl/>
      <w:spacing w:before="100" w:beforeAutospacing="1" w:after="100" w:afterAutospacing="1" w:line="240" w:lineRule="auto"/>
      <w:jc w:val="left"/>
    </w:pPr>
    <w:rPr>
      <w:rFonts w:hAnsi="宋体" w:cs="宋体"/>
      <w:kern w:val="0"/>
      <w:szCs w:val="24"/>
    </w:rPr>
  </w:style>
  <w:style w:type="character" w:styleId="af">
    <w:name w:val="page number"/>
    <w:rsid w:val="000517D5"/>
    <w:rPr>
      <w:rFonts w:cs="Times New Roman"/>
    </w:rPr>
  </w:style>
  <w:style w:type="character" w:styleId="af0">
    <w:name w:val="Hyperlink"/>
    <w:uiPriority w:val="99"/>
    <w:rsid w:val="000517D5"/>
    <w:rPr>
      <w:rFonts w:cs="Times New Roman"/>
      <w:color w:val="0000FF"/>
      <w:u w:val="single"/>
    </w:rPr>
  </w:style>
  <w:style w:type="paragraph" w:customStyle="1" w:styleId="ParaCharCharCharCharCharCharChar">
    <w:name w:val="默认段落字体 Para Char Char Char Char Char Char Char"/>
    <w:basedOn w:val="a"/>
    <w:rsid w:val="000517D5"/>
    <w:rPr>
      <w:rFonts w:ascii="Times New Roman"/>
      <w:szCs w:val="24"/>
    </w:rPr>
  </w:style>
  <w:style w:type="paragraph" w:customStyle="1" w:styleId="CharCharCharCharCharChar1Char">
    <w:name w:val="Char Char Char Char Char Char1 Char"/>
    <w:basedOn w:val="a"/>
    <w:rsid w:val="000517D5"/>
    <w:pPr>
      <w:spacing w:line="240" w:lineRule="auto"/>
    </w:pPr>
    <w:rPr>
      <w:rFonts w:ascii="Times New Roman"/>
      <w:sz w:val="21"/>
      <w:szCs w:val="24"/>
    </w:rPr>
  </w:style>
  <w:style w:type="paragraph" w:customStyle="1" w:styleId="font5">
    <w:name w:val="font5"/>
    <w:basedOn w:val="a"/>
    <w:rsid w:val="000517D5"/>
    <w:pPr>
      <w:widowControl/>
      <w:spacing w:before="100" w:beforeAutospacing="1" w:after="100" w:afterAutospacing="1" w:line="240" w:lineRule="auto"/>
      <w:jc w:val="left"/>
    </w:pPr>
    <w:rPr>
      <w:rFonts w:hAnsi="宋体" w:cs="宋体"/>
      <w:kern w:val="0"/>
      <w:sz w:val="18"/>
      <w:szCs w:val="18"/>
    </w:rPr>
  </w:style>
  <w:style w:type="paragraph" w:customStyle="1" w:styleId="font6">
    <w:name w:val="font6"/>
    <w:basedOn w:val="a"/>
    <w:rsid w:val="000517D5"/>
    <w:pPr>
      <w:widowControl/>
      <w:spacing w:before="100" w:beforeAutospacing="1" w:after="100" w:afterAutospacing="1" w:line="240" w:lineRule="auto"/>
      <w:jc w:val="left"/>
    </w:pPr>
    <w:rPr>
      <w:rFonts w:hAnsi="宋体" w:cs="宋体"/>
      <w:kern w:val="0"/>
      <w:sz w:val="20"/>
    </w:rPr>
  </w:style>
  <w:style w:type="paragraph" w:customStyle="1" w:styleId="font7">
    <w:name w:val="font7"/>
    <w:basedOn w:val="a"/>
    <w:rsid w:val="000517D5"/>
    <w:pPr>
      <w:widowControl/>
      <w:spacing w:before="100" w:beforeAutospacing="1" w:after="100" w:afterAutospacing="1" w:line="240" w:lineRule="auto"/>
      <w:jc w:val="left"/>
    </w:pPr>
    <w:rPr>
      <w:rFonts w:ascii="Times New Roman"/>
      <w:kern w:val="0"/>
      <w:szCs w:val="24"/>
    </w:rPr>
  </w:style>
  <w:style w:type="paragraph" w:customStyle="1" w:styleId="font8">
    <w:name w:val="font8"/>
    <w:basedOn w:val="a"/>
    <w:rsid w:val="000517D5"/>
    <w:pPr>
      <w:widowControl/>
      <w:spacing w:before="100" w:beforeAutospacing="1" w:after="100" w:afterAutospacing="1" w:line="240" w:lineRule="auto"/>
      <w:jc w:val="left"/>
    </w:pPr>
    <w:rPr>
      <w:rFonts w:hAnsi="宋体" w:cs="宋体"/>
      <w:kern w:val="0"/>
      <w:sz w:val="20"/>
    </w:rPr>
  </w:style>
  <w:style w:type="paragraph" w:customStyle="1" w:styleId="xl85">
    <w:name w:val="xl85"/>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xl86">
    <w:name w:val="xl86"/>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0"/>
    </w:rPr>
  </w:style>
  <w:style w:type="paragraph" w:customStyle="1" w:styleId="xl87">
    <w:name w:val="xl87"/>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0"/>
    </w:rPr>
  </w:style>
  <w:style w:type="paragraph" w:customStyle="1" w:styleId="xl88">
    <w:name w:val="xl88"/>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hAnsi="宋体" w:cs="宋体"/>
      <w:kern w:val="0"/>
      <w:sz w:val="20"/>
    </w:rPr>
  </w:style>
  <w:style w:type="paragraph" w:customStyle="1" w:styleId="xl89">
    <w:name w:val="xl89"/>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xl90">
    <w:name w:val="xl90"/>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hAnsi="宋体" w:cs="宋体"/>
      <w:kern w:val="0"/>
      <w:sz w:val="20"/>
    </w:rPr>
  </w:style>
  <w:style w:type="paragraph" w:customStyle="1" w:styleId="xl91">
    <w:name w:val="xl91"/>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xl92">
    <w:name w:val="xl92"/>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0"/>
    </w:rPr>
  </w:style>
  <w:style w:type="paragraph" w:customStyle="1" w:styleId="xl93">
    <w:name w:val="xl93"/>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hAnsi="宋体" w:cs="宋体"/>
      <w:kern w:val="0"/>
      <w:sz w:val="20"/>
    </w:rPr>
  </w:style>
  <w:style w:type="paragraph" w:customStyle="1" w:styleId="xl94">
    <w:name w:val="xl94"/>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hAnsi="宋体" w:cs="宋体"/>
      <w:kern w:val="0"/>
      <w:sz w:val="20"/>
    </w:rPr>
  </w:style>
  <w:style w:type="paragraph" w:customStyle="1" w:styleId="xl95">
    <w:name w:val="xl95"/>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hAnsi="宋体" w:cs="宋体"/>
      <w:kern w:val="0"/>
      <w:sz w:val="20"/>
    </w:rPr>
  </w:style>
  <w:style w:type="paragraph" w:customStyle="1" w:styleId="xl96">
    <w:name w:val="xl96"/>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xl97">
    <w:name w:val="xl97"/>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0"/>
    </w:rPr>
  </w:style>
  <w:style w:type="paragraph" w:customStyle="1" w:styleId="xl98">
    <w:name w:val="xl98"/>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hAnsi="Arial" w:cs="Arial"/>
      <w:kern w:val="0"/>
      <w:sz w:val="20"/>
    </w:rPr>
  </w:style>
  <w:style w:type="paragraph" w:customStyle="1" w:styleId="xl99">
    <w:name w:val="xl99"/>
    <w:basedOn w:val="a"/>
    <w:rsid w:val="000517D5"/>
    <w:pPr>
      <w:widowControl/>
      <w:spacing w:before="100" w:beforeAutospacing="1" w:after="100" w:afterAutospacing="1" w:line="240" w:lineRule="auto"/>
      <w:jc w:val="center"/>
    </w:pPr>
    <w:rPr>
      <w:rFonts w:hAnsi="宋体" w:cs="宋体"/>
      <w:kern w:val="0"/>
      <w:sz w:val="20"/>
    </w:rPr>
  </w:style>
  <w:style w:type="paragraph" w:customStyle="1" w:styleId="xl100">
    <w:name w:val="xl100"/>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hAnsi="宋体" w:cs="宋体"/>
      <w:kern w:val="0"/>
      <w:sz w:val="22"/>
      <w:szCs w:val="22"/>
    </w:rPr>
  </w:style>
  <w:style w:type="paragraph" w:customStyle="1" w:styleId="xl101">
    <w:name w:val="xl101"/>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kern w:val="0"/>
      <w:sz w:val="21"/>
      <w:szCs w:val="21"/>
    </w:rPr>
  </w:style>
  <w:style w:type="paragraph" w:customStyle="1" w:styleId="xl102">
    <w:name w:val="xl102"/>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rFonts w:hAnsi="宋体" w:cs="宋体"/>
      <w:kern w:val="0"/>
      <w:sz w:val="22"/>
      <w:szCs w:val="22"/>
    </w:rPr>
  </w:style>
  <w:style w:type="paragraph" w:customStyle="1" w:styleId="xl103">
    <w:name w:val="xl103"/>
    <w:basedOn w:val="a"/>
    <w:rsid w:val="000517D5"/>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hAnsi="宋体" w:cs="宋体"/>
      <w:kern w:val="0"/>
      <w:sz w:val="20"/>
    </w:rPr>
  </w:style>
  <w:style w:type="paragraph" w:customStyle="1" w:styleId="Style1">
    <w:name w:val="_Style 1"/>
    <w:basedOn w:val="a"/>
    <w:rsid w:val="000517D5"/>
    <w:pPr>
      <w:spacing w:line="240" w:lineRule="auto"/>
    </w:pPr>
    <w:rPr>
      <w:rFonts w:ascii="Times New Roman"/>
      <w:sz w:val="28"/>
      <w:szCs w:val="24"/>
    </w:rPr>
  </w:style>
  <w:style w:type="character" w:customStyle="1" w:styleId="1Char0">
    <w:name w:val="样式 标题 1 + 加粗 Char"/>
    <w:rsid w:val="000517D5"/>
    <w:rPr>
      <w:rFonts w:eastAsia="黑体"/>
      <w:b/>
      <w:kern w:val="44"/>
      <w:sz w:val="28"/>
      <w:lang w:val="en-US" w:eastAsia="zh-CN"/>
    </w:rPr>
  </w:style>
  <w:style w:type="character" w:customStyle="1" w:styleId="style951">
    <w:name w:val="style951"/>
    <w:rsid w:val="000517D5"/>
    <w:rPr>
      <w:rFonts w:ascii="宋体" w:eastAsia="宋体" w:hAnsi="宋体"/>
      <w:color w:val="565656"/>
    </w:rPr>
  </w:style>
  <w:style w:type="character" w:styleId="af1">
    <w:name w:val="FollowedHyperlink"/>
    <w:uiPriority w:val="99"/>
    <w:rsid w:val="000517D5"/>
    <w:rPr>
      <w:color w:val="800080"/>
      <w:u w:val="single"/>
    </w:rPr>
  </w:style>
  <w:style w:type="character" w:customStyle="1" w:styleId="apple-converted-space">
    <w:name w:val="apple-converted-space"/>
    <w:rsid w:val="000517D5"/>
    <w:rPr>
      <w:sz w:val="21"/>
    </w:rPr>
  </w:style>
  <w:style w:type="paragraph" w:styleId="af2">
    <w:name w:val="Document Map"/>
    <w:basedOn w:val="a"/>
    <w:link w:val="Char6"/>
    <w:semiHidden/>
    <w:rsid w:val="000517D5"/>
    <w:pPr>
      <w:shd w:val="clear" w:color="auto" w:fill="000080"/>
      <w:spacing w:line="240" w:lineRule="auto"/>
    </w:pPr>
    <w:rPr>
      <w:rFonts w:ascii="Times New Roman"/>
      <w:sz w:val="21"/>
      <w:szCs w:val="24"/>
    </w:rPr>
  </w:style>
  <w:style w:type="character" w:customStyle="1" w:styleId="Char6">
    <w:name w:val="文档结构图 Char"/>
    <w:basedOn w:val="a1"/>
    <w:link w:val="af2"/>
    <w:semiHidden/>
    <w:rsid w:val="000517D5"/>
    <w:rPr>
      <w:kern w:val="2"/>
      <w:sz w:val="21"/>
      <w:szCs w:val="24"/>
      <w:shd w:val="clear" w:color="auto" w:fill="000080"/>
    </w:rPr>
  </w:style>
  <w:style w:type="character" w:styleId="af3">
    <w:name w:val="annotation reference"/>
    <w:basedOn w:val="a1"/>
    <w:semiHidden/>
    <w:unhideWhenUsed/>
    <w:rsid w:val="006A45C8"/>
    <w:rPr>
      <w:sz w:val="21"/>
      <w:szCs w:val="21"/>
    </w:rPr>
  </w:style>
  <w:style w:type="paragraph" w:styleId="af4">
    <w:name w:val="annotation text"/>
    <w:basedOn w:val="a"/>
    <w:link w:val="Char7"/>
    <w:semiHidden/>
    <w:unhideWhenUsed/>
    <w:rsid w:val="006A45C8"/>
    <w:pPr>
      <w:jc w:val="left"/>
    </w:pPr>
  </w:style>
  <w:style w:type="character" w:customStyle="1" w:styleId="Char7">
    <w:name w:val="批注文字 Char"/>
    <w:basedOn w:val="a1"/>
    <w:link w:val="af4"/>
    <w:semiHidden/>
    <w:rsid w:val="006A45C8"/>
    <w:rPr>
      <w:rFonts w:ascii="宋体"/>
      <w:kern w:val="2"/>
      <w:sz w:val="24"/>
    </w:rPr>
  </w:style>
  <w:style w:type="paragraph" w:styleId="af5">
    <w:name w:val="annotation subject"/>
    <w:basedOn w:val="af4"/>
    <w:next w:val="af4"/>
    <w:link w:val="Char8"/>
    <w:semiHidden/>
    <w:unhideWhenUsed/>
    <w:rsid w:val="006A45C8"/>
    <w:rPr>
      <w:b/>
      <w:bCs/>
    </w:rPr>
  </w:style>
  <w:style w:type="character" w:customStyle="1" w:styleId="Char8">
    <w:name w:val="批注主题 Char"/>
    <w:basedOn w:val="Char7"/>
    <w:link w:val="af5"/>
    <w:semiHidden/>
    <w:rsid w:val="006A45C8"/>
    <w:rPr>
      <w:rFonts w:ascii="宋体"/>
      <w:b/>
      <w:bCs/>
      <w:kern w:val="2"/>
      <w:sz w:val="24"/>
    </w:rPr>
  </w:style>
  <w:style w:type="paragraph" w:customStyle="1" w:styleId="af6">
    <w:name w:val="条"/>
    <w:basedOn w:val="a"/>
    <w:qFormat/>
    <w:rsid w:val="0099358E"/>
    <w:pPr>
      <w:spacing w:line="240" w:lineRule="auto"/>
      <w:jc w:val="left"/>
    </w:pPr>
    <w:rPr>
      <w:rFonts w:ascii="Times New Roman"/>
      <w:sz w:val="21"/>
    </w:rPr>
  </w:style>
  <w:style w:type="paragraph" w:customStyle="1" w:styleId="10">
    <w:name w:val="列出段落1"/>
    <w:basedOn w:val="a"/>
    <w:uiPriority w:val="34"/>
    <w:qFormat/>
    <w:rsid w:val="00B823CC"/>
    <w:pPr>
      <w:spacing w:line="240" w:lineRule="auto"/>
      <w:ind w:firstLineChars="200" w:firstLine="420"/>
    </w:pPr>
    <w:rPr>
      <w:rFonts w:ascii="Calibri" w:hAnsi="Calibri"/>
      <w:sz w:val="21"/>
      <w:szCs w:val="24"/>
    </w:rPr>
  </w:style>
  <w:style w:type="character" w:customStyle="1" w:styleId="11">
    <w:name w:val="样式1 字符"/>
    <w:link w:val="12"/>
    <w:rsid w:val="00C273E9"/>
    <w:rPr>
      <w:rFonts w:eastAsia="Arial"/>
      <w:b/>
      <w:bCs/>
      <w:kern w:val="2"/>
      <w:sz w:val="32"/>
      <w:szCs w:val="32"/>
    </w:rPr>
  </w:style>
  <w:style w:type="paragraph" w:customStyle="1" w:styleId="12">
    <w:name w:val="样式1"/>
    <w:basedOn w:val="3"/>
    <w:link w:val="11"/>
    <w:qFormat/>
    <w:rsid w:val="00C273E9"/>
    <w:pPr>
      <w:numPr>
        <w:ilvl w:val="0"/>
        <w:numId w:val="0"/>
      </w:numPr>
      <w:spacing w:line="413" w:lineRule="auto"/>
    </w:pPr>
    <w:rPr>
      <w:rFonts w:eastAsia="Arial"/>
    </w:rPr>
  </w:style>
  <w:style w:type="paragraph" w:customStyle="1" w:styleId="toc34">
    <w:name w:val="toc 34"/>
    <w:next w:val="a"/>
    <w:qFormat/>
    <w:rsid w:val="00C273E9"/>
    <w:pPr>
      <w:wordWrap w:val="0"/>
      <w:ind w:left="850"/>
      <w:jc w:val="both"/>
    </w:pPr>
    <w:rPr>
      <w:rFonts w:ascii="Calibri" w:hAnsi="Calibri"/>
      <w:sz w:val="21"/>
    </w:rPr>
  </w:style>
  <w:style w:type="paragraph" w:customStyle="1" w:styleId="TOCHeading4">
    <w:name w:val="TOC Heading4"/>
    <w:next w:val="a"/>
    <w:qFormat/>
    <w:rsid w:val="00071B79"/>
    <w:pPr>
      <w:wordWrap w:val="0"/>
    </w:pPr>
    <w:rPr>
      <w:rFonts w:ascii="Calibri" w:hAnsi="Calibri"/>
      <w:sz w:val="32"/>
    </w:rPr>
  </w:style>
  <w:style w:type="paragraph" w:customStyle="1" w:styleId="TableParagraph">
    <w:name w:val="Table Paragraph"/>
    <w:basedOn w:val="a"/>
    <w:uiPriority w:val="1"/>
    <w:qFormat/>
    <w:rsid w:val="00071B79"/>
    <w:pPr>
      <w:spacing w:line="240" w:lineRule="auto"/>
    </w:pPr>
    <w:rPr>
      <w:rFonts w:hAnsi="宋体" w:cs="宋体"/>
      <w:sz w:val="21"/>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9895">
      <w:bodyDiv w:val="1"/>
      <w:marLeft w:val="0"/>
      <w:marRight w:val="0"/>
      <w:marTop w:val="0"/>
      <w:marBottom w:val="0"/>
      <w:divBdr>
        <w:top w:val="none" w:sz="0" w:space="0" w:color="auto"/>
        <w:left w:val="none" w:sz="0" w:space="0" w:color="auto"/>
        <w:bottom w:val="none" w:sz="0" w:space="0" w:color="auto"/>
        <w:right w:val="none" w:sz="0" w:space="0" w:color="auto"/>
      </w:divBdr>
    </w:div>
    <w:div w:id="1005010218">
      <w:bodyDiv w:val="1"/>
      <w:marLeft w:val="0"/>
      <w:marRight w:val="0"/>
      <w:marTop w:val="0"/>
      <w:marBottom w:val="0"/>
      <w:divBdr>
        <w:top w:val="none" w:sz="0" w:space="0" w:color="auto"/>
        <w:left w:val="none" w:sz="0" w:space="0" w:color="auto"/>
        <w:bottom w:val="none" w:sz="0" w:space="0" w:color="auto"/>
        <w:right w:val="none" w:sz="0" w:space="0" w:color="auto"/>
      </w:divBdr>
    </w:div>
    <w:div w:id="1383824591">
      <w:bodyDiv w:val="1"/>
      <w:marLeft w:val="0"/>
      <w:marRight w:val="0"/>
      <w:marTop w:val="0"/>
      <w:marBottom w:val="0"/>
      <w:divBdr>
        <w:top w:val="none" w:sz="0" w:space="0" w:color="auto"/>
        <w:left w:val="none" w:sz="0" w:space="0" w:color="auto"/>
        <w:bottom w:val="none" w:sz="0" w:space="0" w:color="auto"/>
        <w:right w:val="none" w:sz="0" w:space="0" w:color="auto"/>
      </w:divBdr>
    </w:div>
    <w:div w:id="1489204166">
      <w:bodyDiv w:val="1"/>
      <w:marLeft w:val="0"/>
      <w:marRight w:val="0"/>
      <w:marTop w:val="0"/>
      <w:marBottom w:val="0"/>
      <w:divBdr>
        <w:top w:val="none" w:sz="0" w:space="0" w:color="auto"/>
        <w:left w:val="none" w:sz="0" w:space="0" w:color="auto"/>
        <w:bottom w:val="none" w:sz="0" w:space="0" w:color="auto"/>
        <w:right w:val="none" w:sz="0" w:space="0" w:color="auto"/>
      </w:divBdr>
    </w:div>
    <w:div w:id="206236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731</Words>
  <Characters>4168</Characters>
  <Application>Microsoft Office Word</Application>
  <DocSecurity>0</DocSecurity>
  <Lines>34</Lines>
  <Paragraphs>9</Paragraphs>
  <ScaleCrop>false</ScaleCrop>
  <Company>SYMSINO</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超声衰减在线粒度分析仪技术要求</dc:title>
  <dc:creator>Jenny Geng</dc:creator>
  <cp:lastModifiedBy>PC</cp:lastModifiedBy>
  <cp:revision>2</cp:revision>
  <cp:lastPrinted>2009-06-01T07:28:00Z</cp:lastPrinted>
  <dcterms:created xsi:type="dcterms:W3CDTF">2020-10-13T02:56:00Z</dcterms:created>
  <dcterms:modified xsi:type="dcterms:W3CDTF">2020-10-13T02:56:00Z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